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915C" w14:textId="0362E124" w:rsidR="00BF0575" w:rsidRPr="002562D9" w:rsidRDefault="008739A2" w:rsidP="00405A7D">
      <w:pPr>
        <w:keepNext/>
        <w:spacing w:line="360" w:lineRule="auto"/>
        <w:jc w:val="center"/>
        <w:rPr>
          <w:rFonts w:ascii="Arial" w:hAnsi="Arial"/>
          <w:b/>
          <w:sz w:val="24"/>
          <w:lang w:val="it-IT"/>
        </w:rPr>
      </w:pPr>
      <w:r w:rsidRPr="002562D9">
        <w:rPr>
          <w:rFonts w:ascii="Arial" w:hAnsi="Arial"/>
          <w:b/>
          <w:sz w:val="24"/>
          <w:lang w:val="it-IT"/>
        </w:rPr>
        <w:t>CONTRATTO DI LOCAZIONE DI IMMOBILE AD USO COMMERCIALE</w:t>
      </w:r>
    </w:p>
    <w:p w14:paraId="07B27102" w14:textId="77777777" w:rsidR="00BF0575" w:rsidRPr="00F7417F" w:rsidRDefault="00F7417F" w:rsidP="00405A7D">
      <w:pPr>
        <w:keepNext/>
        <w:spacing w:line="360" w:lineRule="auto"/>
        <w:jc w:val="center"/>
        <w:rPr>
          <w:rFonts w:ascii="Arial" w:hAnsi="Arial" w:cs="Arial"/>
          <w:b/>
          <w:lang w:val="it-IT"/>
        </w:rPr>
      </w:pPr>
      <w:r w:rsidRPr="00F7417F">
        <w:rPr>
          <w:rFonts w:ascii="Arial" w:hAnsi="Arial" w:cs="Arial"/>
          <w:b/>
          <w:lang w:val="it-IT"/>
        </w:rPr>
        <w:t>Tra</w:t>
      </w:r>
    </w:p>
    <w:p w14:paraId="63A6137F" w14:textId="09CD7E73" w:rsidR="00BF0575" w:rsidRPr="00232B16" w:rsidRDefault="00FF0570" w:rsidP="00A4047B">
      <w:pPr>
        <w:keepNext/>
        <w:spacing w:line="360" w:lineRule="auto"/>
        <w:jc w:val="both"/>
        <w:rPr>
          <w:rFonts w:ascii="Arial" w:hAnsi="Arial" w:cs="Arial"/>
          <w:bCs/>
          <w:lang w:val="it-IT"/>
        </w:rPr>
      </w:pPr>
      <w:r w:rsidRPr="001D4E5A">
        <w:rPr>
          <w:rFonts w:ascii="Arial" w:hAnsi="Arial" w:cs="Arial"/>
          <w:bCs/>
          <w:lang w:val="it-IT"/>
        </w:rPr>
        <w:t>“[●]”, con sede legale in [●], Via [●], codice fiscale [●],</w:t>
      </w:r>
      <w:r w:rsidR="00F1509D">
        <w:rPr>
          <w:rFonts w:ascii="Arial" w:hAnsi="Arial" w:cs="Arial"/>
          <w:bCs/>
          <w:lang w:val="it-IT"/>
        </w:rPr>
        <w:t xml:space="preserve"> </w:t>
      </w:r>
      <w:r w:rsidRPr="001D4E5A">
        <w:rPr>
          <w:rFonts w:ascii="Arial" w:hAnsi="Arial" w:cs="Arial"/>
          <w:bCs/>
          <w:lang w:val="it-IT"/>
        </w:rPr>
        <w:t xml:space="preserve">legalmente rappresentata da [●], nato a [●] il [●], codice fiscale [●] </w:t>
      </w:r>
      <w:r w:rsidR="008739A2" w:rsidRPr="001D4E5A">
        <w:rPr>
          <w:rFonts w:ascii="Arial" w:hAnsi="Arial" w:cs="Arial"/>
          <w:bCs/>
          <w:lang w:val="it-IT"/>
        </w:rPr>
        <w:t>(di seguito denominato anche "</w:t>
      </w:r>
      <w:r w:rsidR="001D4E5A">
        <w:rPr>
          <w:rFonts w:ascii="Arial" w:hAnsi="Arial" w:cs="Arial"/>
          <w:bCs/>
          <w:lang w:val="it-IT"/>
        </w:rPr>
        <w:t>L</w:t>
      </w:r>
      <w:r w:rsidR="00F7417F" w:rsidRPr="001D4E5A">
        <w:rPr>
          <w:rFonts w:ascii="Arial" w:hAnsi="Arial" w:cs="Arial"/>
          <w:bCs/>
          <w:lang w:val="it-IT"/>
        </w:rPr>
        <w:t>ocatore</w:t>
      </w:r>
      <w:r w:rsidR="008739A2" w:rsidRPr="001D4E5A">
        <w:rPr>
          <w:rFonts w:ascii="Arial" w:hAnsi="Arial" w:cs="Arial"/>
          <w:bCs/>
          <w:lang w:val="it-IT"/>
        </w:rPr>
        <w:t>")</w:t>
      </w:r>
    </w:p>
    <w:p w14:paraId="7546CAB2" w14:textId="77777777" w:rsidR="00BF0575" w:rsidRPr="00F7417F" w:rsidRDefault="008739A2" w:rsidP="00405A7D">
      <w:pPr>
        <w:keepNext/>
        <w:tabs>
          <w:tab w:val="left" w:pos="360"/>
        </w:tabs>
        <w:spacing w:line="360" w:lineRule="auto"/>
        <w:jc w:val="center"/>
        <w:rPr>
          <w:rFonts w:ascii="Arial" w:hAnsi="Arial" w:cs="Arial"/>
          <w:b/>
          <w:lang w:val="it-IT"/>
        </w:rPr>
      </w:pPr>
      <w:r w:rsidRPr="00F7417F">
        <w:rPr>
          <w:rFonts w:ascii="Arial" w:hAnsi="Arial" w:cs="Arial"/>
          <w:b/>
          <w:lang w:val="it-IT"/>
        </w:rPr>
        <w:t>e</w:t>
      </w:r>
    </w:p>
    <w:p w14:paraId="37DB0D85" w14:textId="6E887CF8" w:rsidR="00F26DC0" w:rsidRDefault="00F1509D" w:rsidP="00405A7D">
      <w:pPr>
        <w:keepNext/>
        <w:spacing w:line="360" w:lineRule="auto"/>
        <w:jc w:val="both"/>
        <w:rPr>
          <w:rFonts w:ascii="Arial" w:hAnsi="Arial" w:cs="Arial"/>
          <w:bCs/>
          <w:lang w:val="it-IT"/>
        </w:rPr>
      </w:pPr>
      <w:r w:rsidRPr="00F1509D">
        <w:rPr>
          <w:rFonts w:ascii="Arial" w:hAnsi="Arial" w:cs="Arial"/>
          <w:bCs/>
          <w:lang w:val="it-IT"/>
        </w:rPr>
        <w:t>“[●]”, con sede legale in [●], Via [●], codice fiscale e numero di iscrizione al registro delle imprese [●], capitale sociale euro [●], interamente versato, legalmente rappresentata da [●], nato a [●] il [●], codice fiscale [●] (di seguito denominato anche "</w:t>
      </w:r>
      <w:r>
        <w:rPr>
          <w:rFonts w:ascii="Arial" w:hAnsi="Arial" w:cs="Arial"/>
          <w:bCs/>
          <w:lang w:val="it-IT"/>
        </w:rPr>
        <w:t>Conduttore</w:t>
      </w:r>
      <w:r w:rsidRPr="00F1509D">
        <w:rPr>
          <w:rFonts w:ascii="Arial" w:hAnsi="Arial" w:cs="Arial"/>
          <w:bCs/>
          <w:lang w:val="it-IT"/>
        </w:rPr>
        <w:t>")</w:t>
      </w:r>
    </w:p>
    <w:p w14:paraId="4F4CE1DC" w14:textId="77777777" w:rsidR="00F1509D" w:rsidRPr="00232B16" w:rsidRDefault="00F1509D" w:rsidP="00405A7D">
      <w:pPr>
        <w:keepNext/>
        <w:spacing w:line="360" w:lineRule="auto"/>
        <w:jc w:val="both"/>
        <w:rPr>
          <w:rFonts w:ascii="Arial" w:hAnsi="Arial" w:cs="Arial"/>
          <w:bCs/>
          <w:lang w:val="it-IT"/>
        </w:rPr>
      </w:pPr>
    </w:p>
    <w:p w14:paraId="69A26EB9" w14:textId="77777777" w:rsidR="00232B16" w:rsidRPr="00232B16" w:rsidRDefault="00232B16" w:rsidP="00232B16">
      <w:pPr>
        <w:pStyle w:val="berschrift1"/>
        <w:spacing w:before="0" w:after="0" w:line="360" w:lineRule="auto"/>
        <w:ind w:left="0"/>
        <w:jc w:val="center"/>
        <w:rPr>
          <w:sz w:val="20"/>
          <w:szCs w:val="20"/>
          <w:lang w:val="it-IT"/>
        </w:rPr>
      </w:pPr>
      <w:r>
        <w:rPr>
          <w:sz w:val="20"/>
          <w:szCs w:val="20"/>
          <w:lang w:val="it-IT"/>
        </w:rPr>
        <w:t>O</w:t>
      </w:r>
      <w:r w:rsidRPr="00232B16">
        <w:rPr>
          <w:sz w:val="20"/>
          <w:szCs w:val="20"/>
          <w:lang w:val="it-IT"/>
        </w:rPr>
        <w:t>ggetto, durata e rinnovo del contratto</w:t>
      </w:r>
    </w:p>
    <w:p w14:paraId="177E8D05" w14:textId="4EE0C2F1" w:rsidR="00405A7D" w:rsidRPr="00232B16" w:rsidRDefault="0032203D" w:rsidP="00405A7D">
      <w:pPr>
        <w:pStyle w:val="berschrift2"/>
        <w:keepNext w:val="0"/>
        <w:tabs>
          <w:tab w:val="clear" w:pos="1002"/>
          <w:tab w:val="num" w:pos="0"/>
          <w:tab w:val="num" w:pos="567"/>
        </w:tabs>
        <w:spacing w:before="0" w:after="0" w:line="360" w:lineRule="auto"/>
        <w:ind w:left="0" w:firstLine="0"/>
        <w:rPr>
          <w:b w:val="0"/>
          <w:i w:val="0"/>
          <w:sz w:val="20"/>
          <w:szCs w:val="20"/>
          <w:lang w:val="it-IT"/>
        </w:rPr>
      </w:pPr>
      <w:r>
        <w:rPr>
          <w:b w:val="0"/>
          <w:i w:val="0"/>
          <w:sz w:val="20"/>
          <w:szCs w:val="20"/>
          <w:lang w:val="it-IT"/>
        </w:rPr>
        <w:t xml:space="preserve">Il Locatore </w:t>
      </w:r>
      <w:r w:rsidR="00405A7D" w:rsidRPr="00232B16">
        <w:rPr>
          <w:b w:val="0"/>
          <w:i w:val="0"/>
          <w:sz w:val="20"/>
          <w:szCs w:val="20"/>
          <w:lang w:val="it-IT"/>
        </w:rPr>
        <w:t xml:space="preserve">concede in locazione al </w:t>
      </w:r>
      <w:r w:rsidR="00FF0570">
        <w:rPr>
          <w:b w:val="0"/>
          <w:i w:val="0"/>
          <w:sz w:val="20"/>
          <w:szCs w:val="20"/>
          <w:lang w:val="it-IT"/>
        </w:rPr>
        <w:t>Conduttore</w:t>
      </w:r>
      <w:r w:rsidR="00405A7D" w:rsidRPr="00232B16">
        <w:rPr>
          <w:b w:val="0"/>
          <w:i w:val="0"/>
          <w:sz w:val="20"/>
          <w:szCs w:val="20"/>
          <w:lang w:val="it-IT"/>
        </w:rPr>
        <w:t xml:space="preserve"> i locali come di seguito individuati e comunque precisamente identificati nell’allegata planimetria:</w:t>
      </w:r>
    </w:p>
    <w:p w14:paraId="6CF4BC2D" w14:textId="77777777" w:rsidR="00405A7D" w:rsidRPr="00232B16" w:rsidRDefault="00405A7D" w:rsidP="00405A7D">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232B16">
        <w:rPr>
          <w:b w:val="0"/>
          <w:i w:val="0"/>
          <w:sz w:val="20"/>
          <w:szCs w:val="20"/>
          <w:lang w:val="it-IT"/>
        </w:rPr>
        <w:t xml:space="preserve">Immobile </w:t>
      </w:r>
      <w:r w:rsidR="00FF0570" w:rsidRPr="00FF0570">
        <w:rPr>
          <w:b w:val="0"/>
          <w:i w:val="0"/>
          <w:sz w:val="20"/>
          <w:szCs w:val="20"/>
          <w:lang w:val="it-IT"/>
        </w:rPr>
        <w:t>[●]</w:t>
      </w:r>
      <w:r w:rsidR="00FF0570">
        <w:rPr>
          <w:b w:val="0"/>
          <w:i w:val="0"/>
          <w:sz w:val="20"/>
          <w:szCs w:val="20"/>
          <w:lang w:val="it-IT"/>
        </w:rPr>
        <w:t xml:space="preserve"> </w:t>
      </w:r>
      <w:r w:rsidRPr="00232B16">
        <w:rPr>
          <w:b w:val="0"/>
          <w:i w:val="0"/>
          <w:sz w:val="20"/>
          <w:szCs w:val="20"/>
          <w:lang w:val="it-IT"/>
        </w:rPr>
        <w:t xml:space="preserve">sito in </w:t>
      </w:r>
      <w:r w:rsidR="00FF0570" w:rsidRPr="00FF0570">
        <w:rPr>
          <w:b w:val="0"/>
          <w:i w:val="0"/>
          <w:sz w:val="20"/>
          <w:szCs w:val="20"/>
          <w:lang w:val="it-IT"/>
        </w:rPr>
        <w:t xml:space="preserve">[●] </w:t>
      </w:r>
      <w:r w:rsidRPr="00232B16">
        <w:rPr>
          <w:b w:val="0"/>
          <w:i w:val="0"/>
          <w:sz w:val="20"/>
          <w:szCs w:val="20"/>
          <w:lang w:val="it-IT"/>
        </w:rPr>
        <w:t>(BZ), Via</w:t>
      </w:r>
      <w:r w:rsidR="00FF0570">
        <w:rPr>
          <w:b w:val="0"/>
          <w:i w:val="0"/>
          <w:sz w:val="20"/>
          <w:szCs w:val="20"/>
          <w:lang w:val="it-IT"/>
        </w:rPr>
        <w:t xml:space="preserve"> </w:t>
      </w:r>
      <w:r w:rsidR="00FF0570" w:rsidRPr="00FF0570">
        <w:rPr>
          <w:b w:val="0"/>
          <w:i w:val="0"/>
          <w:sz w:val="20"/>
          <w:szCs w:val="20"/>
          <w:lang w:val="it-IT"/>
        </w:rPr>
        <w:t>[●]</w:t>
      </w:r>
      <w:r w:rsidRPr="00232B16">
        <w:rPr>
          <w:b w:val="0"/>
          <w:i w:val="0"/>
          <w:sz w:val="20"/>
          <w:szCs w:val="20"/>
          <w:lang w:val="it-IT"/>
        </w:rPr>
        <w:t>, censito al catasto come segue:</w:t>
      </w:r>
    </w:p>
    <w:p w14:paraId="03E3EF81" w14:textId="77777777" w:rsidR="00405A7D" w:rsidRPr="00232B16" w:rsidRDefault="00405A7D" w:rsidP="00FF0570">
      <w:pPr>
        <w:widowControl w:val="0"/>
        <w:tabs>
          <w:tab w:val="right" w:pos="9000"/>
        </w:tabs>
        <w:spacing w:line="360" w:lineRule="auto"/>
        <w:jc w:val="both"/>
        <w:rPr>
          <w:rFonts w:ascii="Arial" w:hAnsi="Arial" w:cs="Arial"/>
          <w:bCs/>
          <w:kern w:val="32"/>
          <w:lang w:val="it-IT" w:eastAsia="en-US"/>
        </w:rPr>
      </w:pPr>
      <w:r w:rsidRPr="00232B16">
        <w:rPr>
          <w:rFonts w:ascii="Arial" w:hAnsi="Arial" w:cs="Arial"/>
          <w:bCs/>
          <w:kern w:val="32"/>
          <w:lang w:val="it-IT" w:eastAsia="en-US"/>
        </w:rPr>
        <w:t>[●]</w:t>
      </w:r>
    </w:p>
    <w:p w14:paraId="5A67E3BB" w14:textId="50A9EA0A" w:rsidR="00405A7D" w:rsidRPr="000868FB" w:rsidRDefault="00405A7D"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0868FB">
        <w:rPr>
          <w:b w:val="0"/>
          <w:i w:val="0"/>
          <w:sz w:val="20"/>
          <w:szCs w:val="20"/>
          <w:lang w:val="it-IT"/>
        </w:rPr>
        <w:t xml:space="preserve">Detti locali vengono concessi </w:t>
      </w:r>
      <w:r w:rsidR="00060FEE">
        <w:rPr>
          <w:b w:val="0"/>
          <w:i w:val="0"/>
          <w:sz w:val="20"/>
          <w:szCs w:val="20"/>
          <w:lang w:val="it-IT"/>
        </w:rPr>
        <w:t xml:space="preserve">in locazione </w:t>
      </w:r>
      <w:r w:rsidRPr="000868FB">
        <w:rPr>
          <w:b w:val="0"/>
          <w:i w:val="0"/>
          <w:sz w:val="20"/>
          <w:szCs w:val="20"/>
          <w:lang w:val="it-IT"/>
        </w:rPr>
        <w:t>per l’esercizio dell’attività commerciale “Ristorazione somministrazione e preparazione cibi e bevande”.</w:t>
      </w:r>
    </w:p>
    <w:p w14:paraId="5E985BCB" w14:textId="77777777" w:rsidR="00FF0570" w:rsidRPr="00544471" w:rsidRDefault="00544471"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544471">
        <w:rPr>
          <w:b w:val="0"/>
          <w:i w:val="0"/>
          <w:sz w:val="20"/>
          <w:szCs w:val="20"/>
          <w:lang w:val="it-IT"/>
        </w:rPr>
        <w:t xml:space="preserve">La durata della locazione è stabilita in anni sei a decorrere dal </w:t>
      </w:r>
      <w:r w:rsidR="00184ABB" w:rsidRPr="00184ABB">
        <w:rPr>
          <w:b w:val="0"/>
          <w:i w:val="0"/>
          <w:sz w:val="20"/>
          <w:szCs w:val="20"/>
          <w:lang w:val="it-IT"/>
        </w:rPr>
        <w:t>[●],</w:t>
      </w:r>
      <w:r w:rsidRPr="00544471">
        <w:rPr>
          <w:b w:val="0"/>
          <w:i w:val="0"/>
          <w:sz w:val="20"/>
          <w:szCs w:val="20"/>
          <w:lang w:val="it-IT"/>
        </w:rPr>
        <w:t xml:space="preserve"> ed è rinnovabile per ulteriori anni sei a sensi di quanto previsto dall’art. 28 della legge 27</w:t>
      </w:r>
      <w:r>
        <w:rPr>
          <w:b w:val="0"/>
          <w:i w:val="0"/>
          <w:sz w:val="20"/>
          <w:szCs w:val="20"/>
          <w:lang w:val="it-IT"/>
        </w:rPr>
        <w:t xml:space="preserve"> </w:t>
      </w:r>
      <w:r w:rsidRPr="00544471">
        <w:rPr>
          <w:b w:val="0"/>
          <w:i w:val="0"/>
          <w:sz w:val="20"/>
          <w:szCs w:val="20"/>
          <w:lang w:val="it-IT"/>
        </w:rPr>
        <w:t>luglio 1978, n. 392 e fatto salvo quanto previsto dall’art. 29 della medesima legge.</w:t>
      </w:r>
    </w:p>
    <w:p w14:paraId="160652F1" w14:textId="44C0C1F4" w:rsidR="001D4749" w:rsidRPr="001D4749" w:rsidRDefault="00405A7D"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1D4749">
        <w:rPr>
          <w:b w:val="0"/>
          <w:i w:val="0"/>
          <w:sz w:val="20"/>
          <w:szCs w:val="20"/>
          <w:lang w:val="it-IT"/>
        </w:rPr>
        <w:t>I locali vengono consegnati nello stato di fatto e di diritto in cui si trovano</w:t>
      </w:r>
      <w:r w:rsidR="001D4749" w:rsidRPr="001D4749">
        <w:rPr>
          <w:b w:val="0"/>
          <w:i w:val="0"/>
          <w:sz w:val="20"/>
          <w:szCs w:val="20"/>
          <w:lang w:val="it-IT"/>
        </w:rPr>
        <w:t xml:space="preserve">, ben noto al </w:t>
      </w:r>
      <w:r w:rsidR="00AD2B80">
        <w:rPr>
          <w:b w:val="0"/>
          <w:i w:val="0"/>
          <w:sz w:val="20"/>
          <w:szCs w:val="20"/>
          <w:lang w:val="it-IT"/>
        </w:rPr>
        <w:t>Conduttore</w:t>
      </w:r>
      <w:r w:rsidR="001D4749" w:rsidRPr="001D4749">
        <w:rPr>
          <w:b w:val="0"/>
          <w:i w:val="0"/>
          <w:sz w:val="20"/>
          <w:szCs w:val="20"/>
          <w:lang w:val="it-IT"/>
        </w:rPr>
        <w:t xml:space="preserve"> per aver effettuat</w:t>
      </w:r>
      <w:r w:rsidR="00E12D27">
        <w:rPr>
          <w:b w:val="0"/>
          <w:i w:val="0"/>
          <w:sz w:val="20"/>
          <w:szCs w:val="20"/>
          <w:lang w:val="it-IT"/>
        </w:rPr>
        <w:t>o un</w:t>
      </w:r>
      <w:r w:rsidR="001D4749" w:rsidRPr="001D4749">
        <w:rPr>
          <w:b w:val="0"/>
          <w:i w:val="0"/>
          <w:sz w:val="20"/>
          <w:szCs w:val="20"/>
          <w:lang w:val="it-IT"/>
        </w:rPr>
        <w:t xml:space="preserve"> </w:t>
      </w:r>
      <w:r w:rsidR="00E12D27" w:rsidRPr="001D4749">
        <w:rPr>
          <w:b w:val="0"/>
          <w:i w:val="0"/>
          <w:sz w:val="20"/>
          <w:szCs w:val="20"/>
          <w:lang w:val="it-IT"/>
        </w:rPr>
        <w:t>sopralluogo</w:t>
      </w:r>
      <w:r w:rsidR="001D4749" w:rsidRPr="001D4749">
        <w:rPr>
          <w:b w:val="0"/>
          <w:i w:val="0"/>
          <w:sz w:val="20"/>
          <w:szCs w:val="20"/>
          <w:lang w:val="it-IT"/>
        </w:rPr>
        <w:t xml:space="preserve">. Il </w:t>
      </w:r>
      <w:r w:rsidR="00AD2B80">
        <w:rPr>
          <w:b w:val="0"/>
          <w:i w:val="0"/>
          <w:sz w:val="20"/>
          <w:szCs w:val="20"/>
          <w:lang w:val="it-IT"/>
        </w:rPr>
        <w:t>Conduttore</w:t>
      </w:r>
      <w:r w:rsidR="001D4749" w:rsidRPr="001D4749">
        <w:rPr>
          <w:b w:val="0"/>
          <w:i w:val="0"/>
          <w:sz w:val="20"/>
          <w:szCs w:val="20"/>
          <w:lang w:val="it-IT"/>
        </w:rPr>
        <w:t xml:space="preserve"> pertanto espressamente accetta l’immobile ed ogni pertinenza, nello stato in cui si trovano, senza </w:t>
      </w:r>
      <w:r w:rsidR="007C4110">
        <w:rPr>
          <w:b w:val="0"/>
          <w:i w:val="0"/>
          <w:sz w:val="20"/>
          <w:szCs w:val="20"/>
          <w:lang w:val="it-IT"/>
        </w:rPr>
        <w:t xml:space="preserve">poter </w:t>
      </w:r>
      <w:r w:rsidR="001D4749" w:rsidRPr="001D4749">
        <w:rPr>
          <w:b w:val="0"/>
          <w:i w:val="0"/>
          <w:sz w:val="20"/>
          <w:szCs w:val="20"/>
          <w:lang w:val="it-IT"/>
        </w:rPr>
        <w:t>avanzare eccezione alcuna in ordine</w:t>
      </w:r>
      <w:r w:rsidR="001D4749">
        <w:rPr>
          <w:b w:val="0"/>
          <w:i w:val="0"/>
          <w:sz w:val="20"/>
          <w:szCs w:val="20"/>
          <w:lang w:val="it-IT"/>
        </w:rPr>
        <w:t xml:space="preserve"> </w:t>
      </w:r>
      <w:r w:rsidR="001D4749" w:rsidRPr="001D4749">
        <w:rPr>
          <w:b w:val="0"/>
          <w:i w:val="0"/>
          <w:sz w:val="20"/>
          <w:szCs w:val="20"/>
          <w:lang w:val="it-IT"/>
        </w:rPr>
        <w:t>allo stato di conservazione</w:t>
      </w:r>
      <w:r w:rsidR="00E12D27">
        <w:rPr>
          <w:b w:val="0"/>
          <w:i w:val="0"/>
          <w:sz w:val="20"/>
          <w:szCs w:val="20"/>
          <w:lang w:val="it-IT"/>
        </w:rPr>
        <w:t xml:space="preserve">, </w:t>
      </w:r>
      <w:r w:rsidR="001D4749" w:rsidRPr="001D4749">
        <w:rPr>
          <w:b w:val="0"/>
          <w:i w:val="0"/>
          <w:sz w:val="20"/>
          <w:szCs w:val="20"/>
          <w:lang w:val="it-IT"/>
        </w:rPr>
        <w:t>a vizi, difetti o vincoli palesi ed occulti.</w:t>
      </w:r>
    </w:p>
    <w:p w14:paraId="0BA89303" w14:textId="182B1F03" w:rsidR="00487775" w:rsidRDefault="00405A7D"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1D4749">
        <w:rPr>
          <w:b w:val="0"/>
          <w:i w:val="0"/>
          <w:sz w:val="20"/>
          <w:szCs w:val="20"/>
          <w:lang w:val="it-IT"/>
        </w:rPr>
        <w:t xml:space="preserve">Alla scadenza i locali torneranno di piena disponibilità del </w:t>
      </w:r>
      <w:r w:rsidR="00EC7E86" w:rsidRPr="001D4749">
        <w:rPr>
          <w:b w:val="0"/>
          <w:i w:val="0"/>
          <w:sz w:val="20"/>
          <w:szCs w:val="20"/>
          <w:lang w:val="it-IT"/>
        </w:rPr>
        <w:t>Locatore</w:t>
      </w:r>
      <w:r w:rsidRPr="001D4749">
        <w:rPr>
          <w:b w:val="0"/>
          <w:i w:val="0"/>
          <w:sz w:val="20"/>
          <w:szCs w:val="20"/>
          <w:lang w:val="it-IT"/>
        </w:rPr>
        <w:t xml:space="preserve">, nello stato di fatto e di diritto in cui si troveranno al momento, ivi comprese le eventuali migliorie e/o addizioni. I miglioramenti apportati e le eventuali addizioni realizzate, anche con l’eventuale consenso del </w:t>
      </w:r>
      <w:r w:rsidR="00FB0B6F">
        <w:rPr>
          <w:b w:val="0"/>
          <w:i w:val="0"/>
          <w:sz w:val="20"/>
          <w:szCs w:val="20"/>
          <w:lang w:val="it-IT"/>
        </w:rPr>
        <w:t>Locatore</w:t>
      </w:r>
      <w:r w:rsidRPr="001D4749">
        <w:rPr>
          <w:b w:val="0"/>
          <w:i w:val="0"/>
          <w:sz w:val="20"/>
          <w:szCs w:val="20"/>
          <w:lang w:val="it-IT"/>
        </w:rPr>
        <w:t xml:space="preserve">, non danno diritto ad indennità a favore del </w:t>
      </w:r>
      <w:r w:rsidR="00FF0570" w:rsidRPr="001D4749">
        <w:rPr>
          <w:b w:val="0"/>
          <w:i w:val="0"/>
          <w:sz w:val="20"/>
          <w:szCs w:val="20"/>
          <w:lang w:val="it-IT"/>
        </w:rPr>
        <w:t>Conduttore</w:t>
      </w:r>
      <w:r w:rsidRPr="001D4749">
        <w:rPr>
          <w:b w:val="0"/>
          <w:i w:val="0"/>
          <w:sz w:val="20"/>
          <w:szCs w:val="20"/>
          <w:lang w:val="it-IT"/>
        </w:rPr>
        <w:t>.</w:t>
      </w:r>
    </w:p>
    <w:p w14:paraId="5D1C9B0D" w14:textId="13FBEEA1" w:rsidR="00405A7D" w:rsidRPr="001D4749" w:rsidRDefault="00405A7D"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1D4749">
        <w:rPr>
          <w:b w:val="0"/>
          <w:i w:val="0"/>
          <w:sz w:val="20"/>
          <w:szCs w:val="20"/>
          <w:lang w:val="it-IT"/>
        </w:rPr>
        <w:t xml:space="preserve">È facoltà del </w:t>
      </w:r>
      <w:r w:rsidR="00FF0570" w:rsidRPr="001D4749">
        <w:rPr>
          <w:b w:val="0"/>
          <w:i w:val="0"/>
          <w:sz w:val="20"/>
          <w:szCs w:val="20"/>
          <w:lang w:val="it-IT"/>
        </w:rPr>
        <w:t>Conduttore</w:t>
      </w:r>
      <w:r w:rsidRPr="001D4749">
        <w:rPr>
          <w:b w:val="0"/>
          <w:i w:val="0"/>
          <w:sz w:val="20"/>
          <w:szCs w:val="20"/>
          <w:lang w:val="it-IT"/>
        </w:rPr>
        <w:t xml:space="preserve"> di recedere dal contratto </w:t>
      </w:r>
      <w:r w:rsidR="00380FBB" w:rsidRPr="00380FBB">
        <w:rPr>
          <w:b w:val="0"/>
          <w:i w:val="0"/>
          <w:sz w:val="20"/>
          <w:szCs w:val="20"/>
          <w:lang w:val="it-IT"/>
        </w:rPr>
        <w:t>in qualsiasi momento</w:t>
      </w:r>
      <w:r w:rsidRPr="001D4749">
        <w:rPr>
          <w:b w:val="0"/>
          <w:i w:val="0"/>
          <w:sz w:val="20"/>
          <w:szCs w:val="20"/>
          <w:lang w:val="it-IT"/>
        </w:rPr>
        <w:t xml:space="preserve">, mediante comunicazione scritta da inviarsi con </w:t>
      </w:r>
      <w:proofErr w:type="spellStart"/>
      <w:r w:rsidRPr="001D4749">
        <w:rPr>
          <w:b w:val="0"/>
          <w:i w:val="0"/>
          <w:sz w:val="20"/>
          <w:szCs w:val="20"/>
          <w:lang w:val="it-IT"/>
        </w:rPr>
        <w:t>pec</w:t>
      </w:r>
      <w:proofErr w:type="spellEnd"/>
      <w:r w:rsidRPr="001D4749">
        <w:rPr>
          <w:b w:val="0"/>
          <w:i w:val="0"/>
          <w:sz w:val="20"/>
          <w:szCs w:val="20"/>
          <w:lang w:val="it-IT"/>
        </w:rPr>
        <w:t>-mail almeno sei mesi prima.</w:t>
      </w:r>
    </w:p>
    <w:p w14:paraId="2D752E12" w14:textId="54D75FFF" w:rsidR="00405A7D" w:rsidRDefault="00405A7D" w:rsidP="00405A7D">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232B16">
        <w:rPr>
          <w:b w:val="0"/>
          <w:i w:val="0"/>
          <w:sz w:val="20"/>
          <w:szCs w:val="20"/>
          <w:lang w:val="it-IT"/>
        </w:rPr>
        <w:t>L’indennità giornaliera di occupazione in caso di ritardata riconsegna dei beni locati</w:t>
      </w:r>
      <w:r w:rsidR="00C834ED">
        <w:rPr>
          <w:b w:val="0"/>
          <w:i w:val="0"/>
          <w:sz w:val="20"/>
          <w:szCs w:val="20"/>
          <w:lang w:val="it-IT"/>
        </w:rPr>
        <w:t xml:space="preserve"> </w:t>
      </w:r>
      <w:r w:rsidRPr="00232B16">
        <w:rPr>
          <w:b w:val="0"/>
          <w:i w:val="0"/>
          <w:sz w:val="20"/>
          <w:szCs w:val="20"/>
          <w:lang w:val="it-IT"/>
        </w:rPr>
        <w:t>sarà pari a 1/15 della rata mensile del canone di locazione. Resta impregiudicato il risarcimento delle maggiori spese sostenute da</w:t>
      </w:r>
      <w:r w:rsidR="0032203D">
        <w:rPr>
          <w:b w:val="0"/>
          <w:i w:val="0"/>
          <w:sz w:val="20"/>
          <w:szCs w:val="20"/>
          <w:lang w:val="it-IT"/>
        </w:rPr>
        <w:t>l Locatore</w:t>
      </w:r>
      <w:r w:rsidRPr="00232B16">
        <w:rPr>
          <w:b w:val="0"/>
          <w:i w:val="0"/>
          <w:sz w:val="20"/>
          <w:szCs w:val="20"/>
          <w:lang w:val="it-IT"/>
        </w:rPr>
        <w:t xml:space="preserve"> fino alla data dell’effettiva riconsegna.</w:t>
      </w:r>
    </w:p>
    <w:p w14:paraId="0375350B" w14:textId="77777777" w:rsidR="001D4749" w:rsidRDefault="001D4749"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1D4749">
        <w:rPr>
          <w:b w:val="0"/>
          <w:i w:val="0"/>
          <w:sz w:val="20"/>
          <w:szCs w:val="20"/>
          <w:lang w:val="it-IT"/>
        </w:rPr>
        <w:t xml:space="preserve">Nessun indennizzo o rimborso verrà riconosciuto dal </w:t>
      </w:r>
      <w:r w:rsidR="00AD2B80">
        <w:rPr>
          <w:b w:val="0"/>
          <w:i w:val="0"/>
          <w:sz w:val="20"/>
          <w:szCs w:val="20"/>
          <w:lang w:val="it-IT"/>
        </w:rPr>
        <w:t>Locatore</w:t>
      </w:r>
      <w:r w:rsidRPr="001D4749">
        <w:rPr>
          <w:b w:val="0"/>
          <w:i w:val="0"/>
          <w:sz w:val="20"/>
          <w:szCs w:val="20"/>
          <w:lang w:val="it-IT"/>
        </w:rPr>
        <w:t xml:space="preserve"> al </w:t>
      </w:r>
      <w:r w:rsidR="00AD2B80">
        <w:rPr>
          <w:b w:val="0"/>
          <w:i w:val="0"/>
          <w:sz w:val="20"/>
          <w:szCs w:val="20"/>
          <w:lang w:val="it-IT"/>
        </w:rPr>
        <w:t>Conduttore</w:t>
      </w:r>
      <w:r w:rsidRPr="001D4749">
        <w:rPr>
          <w:b w:val="0"/>
          <w:i w:val="0"/>
          <w:sz w:val="20"/>
          <w:szCs w:val="20"/>
          <w:lang w:val="it-IT"/>
        </w:rPr>
        <w:t>, per nessuna</w:t>
      </w:r>
      <w:r>
        <w:rPr>
          <w:b w:val="0"/>
          <w:i w:val="0"/>
          <w:sz w:val="20"/>
          <w:szCs w:val="20"/>
          <w:lang w:val="it-IT"/>
        </w:rPr>
        <w:t xml:space="preserve"> </w:t>
      </w:r>
      <w:r w:rsidRPr="001D4749">
        <w:rPr>
          <w:b w:val="0"/>
          <w:i w:val="0"/>
          <w:sz w:val="20"/>
          <w:szCs w:val="20"/>
          <w:lang w:val="it-IT"/>
        </w:rPr>
        <w:t>ragione e ad alcun titolo.</w:t>
      </w:r>
      <w:r w:rsidR="00487775">
        <w:rPr>
          <w:b w:val="0"/>
          <w:i w:val="0"/>
          <w:sz w:val="20"/>
          <w:szCs w:val="20"/>
          <w:lang w:val="it-IT"/>
        </w:rPr>
        <w:t xml:space="preserve"> </w:t>
      </w:r>
      <w:r w:rsidR="006B3253">
        <w:rPr>
          <w:b w:val="0"/>
          <w:i w:val="0"/>
          <w:sz w:val="20"/>
          <w:szCs w:val="20"/>
          <w:lang w:val="it-IT"/>
        </w:rPr>
        <w:t xml:space="preserve">Posto che il Locatore è una pubblica amministrazione e sussistendo pertanto il </w:t>
      </w:r>
      <w:r w:rsidR="006B3253" w:rsidRPr="006B3253">
        <w:rPr>
          <w:b w:val="0"/>
          <w:i w:val="0"/>
          <w:sz w:val="20"/>
          <w:szCs w:val="20"/>
          <w:lang w:val="it-IT"/>
        </w:rPr>
        <w:t>divieto di rinnovo tacito e automatico dei contratti</w:t>
      </w:r>
      <w:r w:rsidR="006B3253">
        <w:rPr>
          <w:b w:val="0"/>
          <w:i w:val="0"/>
          <w:sz w:val="20"/>
          <w:szCs w:val="20"/>
          <w:lang w:val="it-IT"/>
        </w:rPr>
        <w:t xml:space="preserve">, </w:t>
      </w:r>
      <w:r w:rsidR="006B3253" w:rsidRPr="006B3253">
        <w:rPr>
          <w:b w:val="0"/>
          <w:i w:val="0"/>
          <w:sz w:val="20"/>
          <w:szCs w:val="20"/>
          <w:lang w:val="it-IT"/>
        </w:rPr>
        <w:t>l’indennità di avviamento</w:t>
      </w:r>
      <w:r w:rsidR="006B3253">
        <w:rPr>
          <w:b w:val="0"/>
          <w:i w:val="0"/>
          <w:sz w:val="20"/>
          <w:szCs w:val="20"/>
          <w:lang w:val="it-IT"/>
        </w:rPr>
        <w:t xml:space="preserve"> </w:t>
      </w:r>
      <w:r w:rsidR="006B3253" w:rsidRPr="006B3253">
        <w:rPr>
          <w:b w:val="0"/>
          <w:i w:val="0"/>
          <w:sz w:val="20"/>
          <w:szCs w:val="20"/>
          <w:lang w:val="it-IT"/>
        </w:rPr>
        <w:t>non è dovuta, mancando</w:t>
      </w:r>
      <w:r w:rsidR="00544471">
        <w:rPr>
          <w:b w:val="0"/>
          <w:i w:val="0"/>
          <w:sz w:val="20"/>
          <w:szCs w:val="20"/>
          <w:lang w:val="it-IT"/>
        </w:rPr>
        <w:t xml:space="preserve"> </w:t>
      </w:r>
      <w:r w:rsidR="006B3253">
        <w:rPr>
          <w:b w:val="0"/>
          <w:i w:val="0"/>
          <w:sz w:val="20"/>
          <w:szCs w:val="20"/>
          <w:lang w:val="it-IT"/>
        </w:rPr>
        <w:t>alla scadenza naturale del contratto</w:t>
      </w:r>
      <w:r w:rsidR="006B3253" w:rsidRPr="006B3253">
        <w:rPr>
          <w:b w:val="0"/>
          <w:i w:val="0"/>
          <w:sz w:val="20"/>
          <w:szCs w:val="20"/>
          <w:lang w:val="it-IT"/>
        </w:rPr>
        <w:t xml:space="preserve"> il presupposto del recesso unilaterale del </w:t>
      </w:r>
      <w:r w:rsidR="006B3253">
        <w:rPr>
          <w:b w:val="0"/>
          <w:i w:val="0"/>
          <w:sz w:val="20"/>
          <w:szCs w:val="20"/>
          <w:lang w:val="it-IT"/>
        </w:rPr>
        <w:t>L</w:t>
      </w:r>
      <w:r w:rsidR="006B3253" w:rsidRPr="006B3253">
        <w:rPr>
          <w:b w:val="0"/>
          <w:i w:val="0"/>
          <w:sz w:val="20"/>
          <w:szCs w:val="20"/>
          <w:lang w:val="it-IT"/>
        </w:rPr>
        <w:t>ocatore e quindi la conseguente esigenza di tutela e risarcimento del conduttore.</w:t>
      </w:r>
    </w:p>
    <w:p w14:paraId="4280ABEE" w14:textId="77777777" w:rsidR="00405A7D" w:rsidRPr="00232B16" w:rsidRDefault="00232B16" w:rsidP="00232B16">
      <w:pPr>
        <w:pStyle w:val="berschrift1"/>
        <w:spacing w:before="0" w:after="0" w:line="360" w:lineRule="auto"/>
        <w:ind w:left="0"/>
        <w:jc w:val="center"/>
        <w:rPr>
          <w:sz w:val="20"/>
          <w:szCs w:val="20"/>
          <w:lang w:val="it-IT"/>
        </w:rPr>
      </w:pPr>
      <w:r>
        <w:rPr>
          <w:sz w:val="20"/>
          <w:szCs w:val="20"/>
          <w:lang w:val="it-IT"/>
        </w:rPr>
        <w:t>C</w:t>
      </w:r>
      <w:r w:rsidRPr="00232B16">
        <w:rPr>
          <w:sz w:val="20"/>
          <w:szCs w:val="20"/>
          <w:lang w:val="it-IT"/>
        </w:rPr>
        <w:t>anone e garanzia bancaria</w:t>
      </w:r>
    </w:p>
    <w:p w14:paraId="5D50A77F" w14:textId="277AA100" w:rsidR="00E5408F" w:rsidRDefault="00405A7D"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667265">
        <w:rPr>
          <w:b w:val="0"/>
          <w:i w:val="0"/>
          <w:sz w:val="20"/>
          <w:szCs w:val="20"/>
          <w:lang w:val="it-IT"/>
        </w:rPr>
        <w:t xml:space="preserve">Il canone annuo è fissato in Euro </w:t>
      </w:r>
      <w:r w:rsidR="00667265" w:rsidRPr="00667265">
        <w:rPr>
          <w:b w:val="0"/>
          <w:i w:val="0"/>
          <w:sz w:val="20"/>
          <w:szCs w:val="20"/>
          <w:lang w:val="it-IT"/>
        </w:rPr>
        <w:t>[●]</w:t>
      </w:r>
      <w:r w:rsidR="00E5408F">
        <w:rPr>
          <w:b w:val="0"/>
          <w:i w:val="0"/>
          <w:sz w:val="20"/>
          <w:szCs w:val="20"/>
          <w:lang w:val="it-IT"/>
        </w:rPr>
        <w:t xml:space="preserve"> </w:t>
      </w:r>
      <w:r w:rsidR="00E5408F" w:rsidRPr="00E5408F">
        <w:rPr>
          <w:b w:val="0"/>
          <w:i w:val="0"/>
          <w:sz w:val="20"/>
          <w:szCs w:val="20"/>
          <w:lang w:val="it-IT"/>
        </w:rPr>
        <w:t>oltre oneri fiscali</w:t>
      </w:r>
      <w:r w:rsidRPr="00667265">
        <w:rPr>
          <w:b w:val="0"/>
          <w:i w:val="0"/>
          <w:sz w:val="20"/>
          <w:szCs w:val="20"/>
          <w:lang w:val="it-IT"/>
        </w:rPr>
        <w:t xml:space="preserve">, </w:t>
      </w:r>
      <w:r w:rsidR="00667265" w:rsidRPr="00667265">
        <w:rPr>
          <w:b w:val="0"/>
          <w:i w:val="0"/>
          <w:sz w:val="20"/>
          <w:szCs w:val="20"/>
          <w:lang w:val="it-IT"/>
        </w:rPr>
        <w:t>secondo quanto</w:t>
      </w:r>
      <w:r w:rsidR="00667265">
        <w:rPr>
          <w:b w:val="0"/>
          <w:i w:val="0"/>
          <w:sz w:val="20"/>
          <w:szCs w:val="20"/>
          <w:lang w:val="it-IT"/>
        </w:rPr>
        <w:t xml:space="preserve"> </w:t>
      </w:r>
      <w:r w:rsidR="00667265" w:rsidRPr="00667265">
        <w:rPr>
          <w:b w:val="0"/>
          <w:i w:val="0"/>
          <w:sz w:val="20"/>
          <w:szCs w:val="20"/>
          <w:lang w:val="it-IT"/>
        </w:rPr>
        <w:t>offerto dall’aggiudicatario</w:t>
      </w:r>
      <w:r w:rsidR="00667265">
        <w:rPr>
          <w:b w:val="0"/>
          <w:i w:val="0"/>
          <w:sz w:val="20"/>
          <w:szCs w:val="20"/>
          <w:lang w:val="it-IT"/>
        </w:rPr>
        <w:t>/</w:t>
      </w:r>
      <w:r w:rsidR="00A715F8">
        <w:rPr>
          <w:b w:val="0"/>
          <w:i w:val="0"/>
          <w:sz w:val="20"/>
          <w:szCs w:val="20"/>
          <w:lang w:val="it-IT"/>
        </w:rPr>
        <w:t>Conduttore</w:t>
      </w:r>
      <w:r w:rsidR="00667265" w:rsidRPr="00667265">
        <w:rPr>
          <w:b w:val="0"/>
          <w:i w:val="0"/>
          <w:sz w:val="20"/>
          <w:szCs w:val="20"/>
          <w:lang w:val="it-IT"/>
        </w:rPr>
        <w:t xml:space="preserve"> in sede di gara ed accettato dall’amministrazione</w:t>
      </w:r>
      <w:r w:rsidR="00667265">
        <w:rPr>
          <w:b w:val="0"/>
          <w:i w:val="0"/>
          <w:sz w:val="20"/>
          <w:szCs w:val="20"/>
          <w:lang w:val="it-IT"/>
        </w:rPr>
        <w:t>/Conduttore</w:t>
      </w:r>
      <w:r w:rsidR="00E5408F">
        <w:rPr>
          <w:b w:val="0"/>
          <w:i w:val="0"/>
          <w:sz w:val="20"/>
          <w:szCs w:val="20"/>
          <w:lang w:val="it-IT"/>
        </w:rPr>
        <w:t xml:space="preserve">. </w:t>
      </w:r>
      <w:r w:rsidR="00E5408F" w:rsidRPr="00E5408F">
        <w:rPr>
          <w:b w:val="0"/>
          <w:i w:val="0"/>
          <w:sz w:val="20"/>
          <w:szCs w:val="20"/>
          <w:lang w:val="it-IT"/>
        </w:rPr>
        <w:t xml:space="preserve">Il canone </w:t>
      </w:r>
      <w:r w:rsidR="00E5408F" w:rsidRPr="00E5408F">
        <w:rPr>
          <w:b w:val="0"/>
          <w:i w:val="0"/>
          <w:sz w:val="20"/>
          <w:szCs w:val="20"/>
          <w:lang w:val="it-IT"/>
        </w:rPr>
        <w:lastRenderedPageBreak/>
        <w:t>deve essere corrisposto in due rate semestrali anticipat</w:t>
      </w:r>
      <w:r w:rsidR="00E5408F">
        <w:rPr>
          <w:b w:val="0"/>
          <w:i w:val="0"/>
          <w:sz w:val="20"/>
          <w:szCs w:val="20"/>
          <w:lang w:val="it-IT"/>
        </w:rPr>
        <w:t xml:space="preserve">e, </w:t>
      </w:r>
      <w:r w:rsidR="00E5408F" w:rsidRPr="00E5408F">
        <w:rPr>
          <w:b w:val="0"/>
          <w:i w:val="0"/>
          <w:sz w:val="20"/>
          <w:szCs w:val="20"/>
          <w:lang w:val="it-IT"/>
        </w:rPr>
        <w:t>da pagarsi al Locatore congiuntamente al rimborso spese per oneri accessori e quant’altro a carico del Conduttore. Quanto dovuto dovrà essere pagato in rate mensili anticipate, entro e non oltre il 5° giorno del mese</w:t>
      </w:r>
      <w:r w:rsidR="00EB2DA7">
        <w:rPr>
          <w:b w:val="0"/>
          <w:i w:val="0"/>
          <w:sz w:val="20"/>
          <w:szCs w:val="20"/>
          <w:lang w:val="it-IT"/>
        </w:rPr>
        <w:t>.</w:t>
      </w:r>
    </w:p>
    <w:p w14:paraId="7A368B66" w14:textId="001BD284" w:rsidR="00405A7D" w:rsidRPr="00F966B8" w:rsidRDefault="00E5408F" w:rsidP="006F23DC">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6F23DC">
        <w:rPr>
          <w:b w:val="0"/>
          <w:i w:val="0"/>
          <w:sz w:val="20"/>
          <w:szCs w:val="20"/>
          <w:lang w:val="it-IT"/>
        </w:rPr>
        <w:t>Il canone verrà aggiornato annualmente a partire dalla seconda annualità, nella misura del 75% della variazione, accertata dall’</w:t>
      </w:r>
      <w:r w:rsidR="006F23DC" w:rsidRPr="006F23DC">
        <w:rPr>
          <w:b w:val="0"/>
          <w:i w:val="0"/>
          <w:sz w:val="20"/>
          <w:szCs w:val="20"/>
          <w:lang w:val="it-IT"/>
        </w:rPr>
        <w:t>ASTAT</w:t>
      </w:r>
      <w:r w:rsidR="00B057CF">
        <w:rPr>
          <w:b w:val="0"/>
          <w:i w:val="0"/>
          <w:sz w:val="20"/>
          <w:szCs w:val="20"/>
          <w:lang w:val="it-IT"/>
        </w:rPr>
        <w:t xml:space="preserve"> (indice dei</w:t>
      </w:r>
      <w:r w:rsidR="00A67CD5" w:rsidRPr="00A67CD5">
        <w:rPr>
          <w:b w:val="0"/>
          <w:i w:val="0"/>
          <w:sz w:val="20"/>
          <w:szCs w:val="20"/>
          <w:lang w:val="it-IT"/>
        </w:rPr>
        <w:t xml:space="preserve"> prezzi al consumo senza tabacchi per famiglie di operai e impiegati</w:t>
      </w:r>
      <w:r w:rsidR="00B11F66">
        <w:rPr>
          <w:b w:val="0"/>
          <w:i w:val="0"/>
          <w:sz w:val="20"/>
          <w:szCs w:val="20"/>
          <w:lang w:val="it-IT"/>
        </w:rPr>
        <w:t>)</w:t>
      </w:r>
      <w:r w:rsidR="00A67CD5" w:rsidRPr="00A67CD5">
        <w:rPr>
          <w:b w:val="0"/>
          <w:i w:val="0"/>
          <w:sz w:val="20"/>
          <w:szCs w:val="20"/>
          <w:lang w:val="it-IT"/>
        </w:rPr>
        <w:t xml:space="preserve"> </w:t>
      </w:r>
      <w:r w:rsidRPr="00F966B8">
        <w:rPr>
          <w:b w:val="0"/>
          <w:i w:val="0"/>
          <w:sz w:val="20"/>
          <w:szCs w:val="20"/>
          <w:lang w:val="it-IT"/>
        </w:rPr>
        <w:t xml:space="preserve">verificatasi nell’annualità </w:t>
      </w:r>
      <w:r w:rsidR="001B1561" w:rsidRPr="00F966B8">
        <w:rPr>
          <w:b w:val="0"/>
          <w:i w:val="0"/>
          <w:sz w:val="20"/>
          <w:szCs w:val="20"/>
          <w:lang w:val="it-IT"/>
        </w:rPr>
        <w:t xml:space="preserve">di </w:t>
      </w:r>
      <w:r w:rsidR="00B11F66" w:rsidRPr="00F966B8">
        <w:rPr>
          <w:b w:val="0"/>
          <w:i w:val="0"/>
          <w:sz w:val="20"/>
          <w:szCs w:val="20"/>
          <w:lang w:val="it-IT"/>
        </w:rPr>
        <w:t>calendario</w:t>
      </w:r>
      <w:r w:rsidR="00487927" w:rsidRPr="00F966B8">
        <w:rPr>
          <w:b w:val="0"/>
          <w:i w:val="0"/>
          <w:sz w:val="20"/>
          <w:szCs w:val="20"/>
          <w:lang w:val="it-IT"/>
        </w:rPr>
        <w:t xml:space="preserve"> </w:t>
      </w:r>
      <w:r w:rsidRPr="00F966B8">
        <w:rPr>
          <w:b w:val="0"/>
          <w:i w:val="0"/>
          <w:sz w:val="20"/>
          <w:szCs w:val="20"/>
          <w:lang w:val="it-IT"/>
        </w:rPr>
        <w:t>precedente.</w:t>
      </w:r>
      <w:r w:rsidR="006F23DC" w:rsidRPr="00F966B8">
        <w:rPr>
          <w:b w:val="0"/>
          <w:i w:val="0"/>
          <w:sz w:val="20"/>
          <w:szCs w:val="20"/>
          <w:lang w:val="it-IT"/>
        </w:rPr>
        <w:t xml:space="preserve"> </w:t>
      </w:r>
      <w:r w:rsidRPr="00F966B8">
        <w:rPr>
          <w:b w:val="0"/>
          <w:i w:val="0"/>
          <w:sz w:val="20"/>
          <w:szCs w:val="20"/>
          <w:lang w:val="it-IT"/>
        </w:rPr>
        <w:t xml:space="preserve">L’aggiornamento del canone diverrà operante senza necessità che il </w:t>
      </w:r>
      <w:r w:rsidR="002C6494" w:rsidRPr="00F966B8">
        <w:rPr>
          <w:b w:val="0"/>
          <w:i w:val="0"/>
          <w:sz w:val="20"/>
          <w:szCs w:val="20"/>
          <w:lang w:val="it-IT"/>
        </w:rPr>
        <w:t>Locatore</w:t>
      </w:r>
      <w:r w:rsidRPr="00F966B8">
        <w:rPr>
          <w:b w:val="0"/>
          <w:i w:val="0"/>
          <w:sz w:val="20"/>
          <w:szCs w:val="20"/>
          <w:lang w:val="it-IT"/>
        </w:rPr>
        <w:t xml:space="preserve"> ne faccia formale richiesta.</w:t>
      </w:r>
    </w:p>
    <w:p w14:paraId="198EC736" w14:textId="77777777" w:rsidR="00752C5B" w:rsidRPr="00F966B8" w:rsidRDefault="00752C5B" w:rsidP="00752C5B">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F966B8">
        <w:rPr>
          <w:b w:val="0"/>
          <w:i w:val="0"/>
          <w:sz w:val="20"/>
          <w:szCs w:val="20"/>
          <w:lang w:val="it-IT"/>
        </w:rPr>
        <w:t>Si precisa che il Locatore opta per l'applicazione dell'IVA ai sensi dell'art. 10 co. 1 n. 8 e 8ter del DPR 633/1972 e successive modifiche e integrazioni.</w:t>
      </w:r>
    </w:p>
    <w:p w14:paraId="157D1F89" w14:textId="77777777" w:rsidR="00405A7D" w:rsidRDefault="00405A7D" w:rsidP="00405A7D">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F966B8">
        <w:rPr>
          <w:b w:val="0"/>
          <w:i w:val="0"/>
          <w:sz w:val="20"/>
          <w:szCs w:val="20"/>
          <w:lang w:val="it-IT"/>
        </w:rPr>
        <w:t>Il mancato pagamento anche di una sola rata di canone, decorsi 20</w:t>
      </w:r>
      <w:r w:rsidRPr="00232B16">
        <w:rPr>
          <w:b w:val="0"/>
          <w:i w:val="0"/>
          <w:sz w:val="20"/>
          <w:szCs w:val="20"/>
          <w:lang w:val="it-IT"/>
        </w:rPr>
        <w:t xml:space="preserve"> giorni, costituisce motivo di risoluzione e dà luogo all’automatica costituzione in mora del </w:t>
      </w:r>
      <w:r w:rsidR="00FF0570">
        <w:rPr>
          <w:b w:val="0"/>
          <w:i w:val="0"/>
          <w:sz w:val="20"/>
          <w:szCs w:val="20"/>
          <w:lang w:val="it-IT"/>
        </w:rPr>
        <w:t>Conduttore</w:t>
      </w:r>
      <w:r w:rsidRPr="00232B16">
        <w:rPr>
          <w:b w:val="0"/>
          <w:i w:val="0"/>
          <w:sz w:val="20"/>
          <w:szCs w:val="20"/>
          <w:lang w:val="it-IT"/>
        </w:rPr>
        <w:t xml:space="preserve"> anche agli effetti del pagamento degli interessi legali, con riferimento al periodo del ritardo, senza necessità di diffida. Il pagamento non può essere sospeso, né ritardato, né eseguito in misura parziale in base a pretese od eccezioni di sorta.</w:t>
      </w:r>
    </w:p>
    <w:p w14:paraId="7C2F9818" w14:textId="77777777" w:rsidR="00EB2DA7" w:rsidRPr="00EB2DA7" w:rsidRDefault="00EB2DA7" w:rsidP="00EB2DA7">
      <w:pPr>
        <w:pStyle w:val="berschrift1"/>
        <w:spacing w:before="0" w:after="0" w:line="360" w:lineRule="auto"/>
        <w:ind w:left="0"/>
        <w:jc w:val="center"/>
        <w:rPr>
          <w:sz w:val="20"/>
          <w:szCs w:val="20"/>
          <w:lang w:val="it-IT"/>
        </w:rPr>
      </w:pPr>
      <w:r w:rsidRPr="00EB2DA7">
        <w:rPr>
          <w:sz w:val="20"/>
          <w:szCs w:val="20"/>
          <w:lang w:val="it-IT"/>
        </w:rPr>
        <w:t>Garanzia bancaria</w:t>
      </w:r>
    </w:p>
    <w:p w14:paraId="48EABBF1" w14:textId="6A15766E" w:rsidR="00405A7D" w:rsidRPr="000E1198" w:rsidRDefault="00405A7D"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0E1198">
        <w:rPr>
          <w:b w:val="0"/>
          <w:i w:val="0"/>
          <w:sz w:val="20"/>
          <w:szCs w:val="20"/>
          <w:lang w:val="it-IT"/>
        </w:rPr>
        <w:t xml:space="preserve">A garanzia dell’esatta osservanza di tutte le obbligazioni assunte ed in particolare del pagamento del canone e delle spese accessorie il </w:t>
      </w:r>
      <w:r w:rsidR="00FF0570" w:rsidRPr="000E1198">
        <w:rPr>
          <w:b w:val="0"/>
          <w:i w:val="0"/>
          <w:sz w:val="20"/>
          <w:szCs w:val="20"/>
          <w:lang w:val="it-IT"/>
        </w:rPr>
        <w:t>Conduttore</w:t>
      </w:r>
      <w:r w:rsidRPr="000E1198">
        <w:rPr>
          <w:b w:val="0"/>
          <w:i w:val="0"/>
          <w:sz w:val="20"/>
          <w:szCs w:val="20"/>
          <w:lang w:val="it-IT"/>
        </w:rPr>
        <w:t xml:space="preserve"> consegna a</w:t>
      </w:r>
      <w:r w:rsidR="0032203D" w:rsidRPr="000E1198">
        <w:rPr>
          <w:b w:val="0"/>
          <w:i w:val="0"/>
          <w:sz w:val="20"/>
          <w:szCs w:val="20"/>
          <w:lang w:val="it-IT"/>
        </w:rPr>
        <w:t>l Locatore</w:t>
      </w:r>
      <w:r w:rsidRPr="000E1198">
        <w:rPr>
          <w:b w:val="0"/>
          <w:i w:val="0"/>
          <w:sz w:val="20"/>
          <w:szCs w:val="20"/>
          <w:lang w:val="it-IT"/>
        </w:rPr>
        <w:t xml:space="preserve"> una garanzia bancaria per </w:t>
      </w:r>
      <w:r w:rsidR="00BD256E" w:rsidRPr="000E1198">
        <w:rPr>
          <w:b w:val="0"/>
          <w:i w:val="0"/>
          <w:sz w:val="20"/>
          <w:szCs w:val="20"/>
          <w:lang w:val="it-IT"/>
        </w:rPr>
        <w:t xml:space="preserve">un importo pari </w:t>
      </w:r>
      <w:r w:rsidR="000E1198" w:rsidRPr="000E1198">
        <w:rPr>
          <w:b w:val="0"/>
          <w:i w:val="0"/>
          <w:sz w:val="20"/>
          <w:szCs w:val="20"/>
          <w:lang w:val="it-IT"/>
        </w:rPr>
        <w:t>12</w:t>
      </w:r>
      <w:r w:rsidR="00BD256E" w:rsidRPr="000E1198">
        <w:rPr>
          <w:b w:val="0"/>
          <w:i w:val="0"/>
          <w:sz w:val="20"/>
          <w:szCs w:val="20"/>
          <w:lang w:val="it-IT"/>
        </w:rPr>
        <w:t xml:space="preserve"> mensilità del canone</w:t>
      </w:r>
      <w:r w:rsidR="00E84A48">
        <w:rPr>
          <w:b w:val="0"/>
          <w:i w:val="0"/>
          <w:sz w:val="20"/>
          <w:szCs w:val="20"/>
          <w:lang w:val="it-IT"/>
        </w:rPr>
        <w:t>. La garanzia bancaria</w:t>
      </w:r>
      <w:r w:rsidR="000E1198">
        <w:rPr>
          <w:b w:val="0"/>
          <w:i w:val="0"/>
          <w:sz w:val="20"/>
          <w:szCs w:val="20"/>
          <w:lang w:val="it-IT"/>
        </w:rPr>
        <w:t xml:space="preserve"> </w:t>
      </w:r>
      <w:r w:rsidRPr="000E1198">
        <w:rPr>
          <w:b w:val="0"/>
          <w:i w:val="0"/>
          <w:sz w:val="20"/>
          <w:szCs w:val="20"/>
          <w:lang w:val="it-IT"/>
        </w:rPr>
        <w:t>prevede (i) la clausola di escussione a prima richiesta e (ii) la rinuncia del garante di chiedere la preventiva escussione.</w:t>
      </w:r>
    </w:p>
    <w:p w14:paraId="7038E3B1" w14:textId="77777777" w:rsidR="00405A7D" w:rsidRPr="00232B16" w:rsidRDefault="0032203D" w:rsidP="00405A7D">
      <w:pPr>
        <w:pStyle w:val="berschrift2"/>
        <w:keepNext w:val="0"/>
        <w:tabs>
          <w:tab w:val="clear" w:pos="1002"/>
          <w:tab w:val="num" w:pos="0"/>
          <w:tab w:val="num" w:pos="567"/>
        </w:tabs>
        <w:spacing w:before="0" w:after="0" w:line="360" w:lineRule="auto"/>
        <w:ind w:left="0" w:firstLine="0"/>
        <w:rPr>
          <w:b w:val="0"/>
          <w:i w:val="0"/>
          <w:sz w:val="20"/>
          <w:szCs w:val="20"/>
          <w:lang w:val="it-IT"/>
        </w:rPr>
      </w:pPr>
      <w:r>
        <w:rPr>
          <w:b w:val="0"/>
          <w:i w:val="0"/>
          <w:sz w:val="20"/>
          <w:szCs w:val="20"/>
          <w:lang w:val="it-IT"/>
        </w:rPr>
        <w:t xml:space="preserve">Il </w:t>
      </w:r>
      <w:r w:rsidRPr="0032203D">
        <w:rPr>
          <w:b w:val="0"/>
          <w:i w:val="0"/>
          <w:sz w:val="20"/>
          <w:szCs w:val="20"/>
          <w:lang w:val="it-IT"/>
        </w:rPr>
        <w:t xml:space="preserve">Locatore </w:t>
      </w:r>
      <w:r w:rsidR="00405A7D" w:rsidRPr="00232B16">
        <w:rPr>
          <w:b w:val="0"/>
          <w:i w:val="0"/>
          <w:sz w:val="20"/>
          <w:szCs w:val="20"/>
          <w:lang w:val="it-IT"/>
        </w:rPr>
        <w:t>ha diritto di valersi sulla garanzia, ritenendo l’importo pari all’ammontare dei danni riscontrati nell’immobile ed ogni eventuale suo credito, salvo e impregiudicato ogni maggiore diritto.</w:t>
      </w:r>
    </w:p>
    <w:p w14:paraId="5183E0A8" w14:textId="77777777" w:rsidR="00405A7D" w:rsidRPr="00232B16" w:rsidRDefault="00232B16" w:rsidP="00232B16">
      <w:pPr>
        <w:pStyle w:val="berschrift1"/>
        <w:spacing w:before="0" w:after="0" w:line="360" w:lineRule="auto"/>
        <w:ind w:left="0"/>
        <w:jc w:val="center"/>
        <w:rPr>
          <w:sz w:val="20"/>
          <w:szCs w:val="20"/>
          <w:lang w:val="it-IT"/>
        </w:rPr>
      </w:pPr>
      <w:r>
        <w:rPr>
          <w:sz w:val="20"/>
          <w:szCs w:val="20"/>
          <w:lang w:val="it-IT"/>
        </w:rPr>
        <w:t>U</w:t>
      </w:r>
      <w:r w:rsidRPr="00232B16">
        <w:rPr>
          <w:sz w:val="20"/>
          <w:szCs w:val="20"/>
          <w:lang w:val="it-IT"/>
        </w:rPr>
        <w:t>so della cosa locata</w:t>
      </w:r>
    </w:p>
    <w:p w14:paraId="4B4E617A" w14:textId="77777777" w:rsidR="00405A7D" w:rsidRDefault="00405A7D" w:rsidP="00405A7D">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232B16">
        <w:rPr>
          <w:b w:val="0"/>
          <w:i w:val="0"/>
          <w:sz w:val="20"/>
          <w:szCs w:val="20"/>
          <w:lang w:val="it-IT"/>
        </w:rPr>
        <w:t>I locali vengono assegnati in locazione ad uso esclusivo commerciale per l’attività di ristorazione somministrazione e preparazione cibi e bevande con espresso divieto di ogni diverso uso. Il cambiamento della destinazione convenuta, anche se parziale, comporta la risoluzione di diritto del contratto.</w:t>
      </w:r>
    </w:p>
    <w:p w14:paraId="18FE53FF" w14:textId="2DC77BE3" w:rsidR="00F846E2" w:rsidRPr="0059342B" w:rsidRDefault="00F846E2" w:rsidP="00B92C9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59342B">
        <w:rPr>
          <w:b w:val="0"/>
          <w:i w:val="0"/>
          <w:sz w:val="20"/>
          <w:szCs w:val="20"/>
          <w:lang w:val="it-IT"/>
        </w:rPr>
        <w:t xml:space="preserve">Il </w:t>
      </w:r>
      <w:r w:rsidR="00AD2B80" w:rsidRPr="0059342B">
        <w:rPr>
          <w:b w:val="0"/>
          <w:i w:val="0"/>
          <w:sz w:val="20"/>
          <w:szCs w:val="20"/>
          <w:lang w:val="it-IT"/>
        </w:rPr>
        <w:t>Conduttore</w:t>
      </w:r>
      <w:r w:rsidRPr="0059342B">
        <w:rPr>
          <w:b w:val="0"/>
          <w:i w:val="0"/>
          <w:sz w:val="20"/>
          <w:szCs w:val="20"/>
          <w:lang w:val="it-IT"/>
        </w:rPr>
        <w:t xml:space="preserve"> dovrà munirsi delle prescritte licenze di esercizio, autorizzazioni, nulla osta e di qualsiasi altra eventuale autorizzazione necessaria in relazione all’uso.</w:t>
      </w:r>
      <w:r w:rsidR="0059342B" w:rsidRPr="0059342B">
        <w:rPr>
          <w:b w:val="0"/>
          <w:i w:val="0"/>
          <w:sz w:val="20"/>
          <w:szCs w:val="20"/>
          <w:lang w:val="it-IT"/>
        </w:rPr>
        <w:t xml:space="preserve"> </w:t>
      </w:r>
      <w:r w:rsidRPr="0059342B">
        <w:rPr>
          <w:b w:val="0"/>
          <w:i w:val="0"/>
          <w:sz w:val="20"/>
          <w:szCs w:val="20"/>
          <w:lang w:val="it-IT"/>
        </w:rPr>
        <w:t>Il Locatore si riserva la facoltà di verificare</w:t>
      </w:r>
      <w:r w:rsidR="00F77291" w:rsidRPr="0059342B">
        <w:rPr>
          <w:b w:val="0"/>
          <w:i w:val="0"/>
          <w:sz w:val="20"/>
          <w:szCs w:val="20"/>
          <w:lang w:val="it-IT"/>
        </w:rPr>
        <w:t xml:space="preserve"> </w:t>
      </w:r>
      <w:r w:rsidRPr="0059342B">
        <w:rPr>
          <w:b w:val="0"/>
          <w:i w:val="0"/>
          <w:sz w:val="20"/>
          <w:szCs w:val="20"/>
          <w:lang w:val="it-IT"/>
        </w:rPr>
        <w:t>se l’attività svolta nei locali sia mantenuta coerente con quanto previsto dal presente contratto. In caso di grave difformità, da valutarsi ad insindacabile giudizio del Locatore, quest</w:t>
      </w:r>
      <w:r w:rsidR="00F77291" w:rsidRPr="0059342B">
        <w:rPr>
          <w:b w:val="0"/>
          <w:i w:val="0"/>
          <w:sz w:val="20"/>
          <w:szCs w:val="20"/>
          <w:lang w:val="it-IT"/>
        </w:rPr>
        <w:t>o</w:t>
      </w:r>
      <w:r w:rsidRPr="0059342B">
        <w:rPr>
          <w:b w:val="0"/>
          <w:i w:val="0"/>
          <w:sz w:val="20"/>
          <w:szCs w:val="20"/>
          <w:lang w:val="it-IT"/>
        </w:rPr>
        <w:t xml:space="preserve"> </w:t>
      </w:r>
      <w:r w:rsidR="00F12622" w:rsidRPr="0059342B">
        <w:rPr>
          <w:b w:val="0"/>
          <w:i w:val="0"/>
          <w:sz w:val="20"/>
          <w:szCs w:val="20"/>
          <w:lang w:val="it-IT"/>
        </w:rPr>
        <w:t xml:space="preserve">ha il diritto alla </w:t>
      </w:r>
      <w:r w:rsidRPr="0059342B">
        <w:rPr>
          <w:b w:val="0"/>
          <w:i w:val="0"/>
          <w:sz w:val="20"/>
          <w:szCs w:val="20"/>
          <w:lang w:val="it-IT"/>
        </w:rPr>
        <w:t>risoluzione anticipata del presente contratto.</w:t>
      </w:r>
    </w:p>
    <w:p w14:paraId="6FE92CD5" w14:textId="270AA6A9" w:rsidR="00B735EA" w:rsidRDefault="00B735EA"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B735EA">
        <w:rPr>
          <w:b w:val="0"/>
          <w:i w:val="0"/>
          <w:sz w:val="20"/>
          <w:szCs w:val="20"/>
          <w:lang w:val="it-IT"/>
        </w:rPr>
        <w:t xml:space="preserve">Il </w:t>
      </w:r>
      <w:r w:rsidR="00BD256E">
        <w:rPr>
          <w:b w:val="0"/>
          <w:i w:val="0"/>
          <w:sz w:val="20"/>
          <w:szCs w:val="20"/>
          <w:lang w:val="it-IT"/>
        </w:rPr>
        <w:t>Conduttore</w:t>
      </w:r>
      <w:r w:rsidRPr="00B735EA">
        <w:rPr>
          <w:b w:val="0"/>
          <w:i w:val="0"/>
          <w:sz w:val="20"/>
          <w:szCs w:val="20"/>
          <w:lang w:val="it-IT"/>
        </w:rPr>
        <w:t xml:space="preserve"> dovrà a propria cura e spese provvedere alla fornitura delle attrezzature e degli arredi necessari per avviare le attività di bar e ristorazione nonché eseguire gli interventi</w:t>
      </w:r>
      <w:r>
        <w:rPr>
          <w:b w:val="0"/>
          <w:i w:val="0"/>
          <w:sz w:val="20"/>
          <w:szCs w:val="20"/>
          <w:lang w:val="it-IT"/>
        </w:rPr>
        <w:t xml:space="preserve"> </w:t>
      </w:r>
      <w:r w:rsidRPr="00B735EA">
        <w:rPr>
          <w:b w:val="0"/>
          <w:i w:val="0"/>
          <w:sz w:val="20"/>
          <w:szCs w:val="20"/>
          <w:lang w:val="it-IT"/>
        </w:rPr>
        <w:t>necessari per rendere i</w:t>
      </w:r>
      <w:r w:rsidR="00692FE1">
        <w:rPr>
          <w:b w:val="0"/>
          <w:i w:val="0"/>
          <w:sz w:val="20"/>
          <w:szCs w:val="20"/>
          <w:lang w:val="it-IT"/>
        </w:rPr>
        <w:t xml:space="preserve"> locali </w:t>
      </w:r>
      <w:r w:rsidRPr="00B735EA">
        <w:rPr>
          <w:b w:val="0"/>
          <w:i w:val="0"/>
          <w:sz w:val="20"/>
          <w:szCs w:val="20"/>
          <w:lang w:val="it-IT"/>
        </w:rPr>
        <w:t xml:space="preserve">funzionale alle attività che andrà </w:t>
      </w:r>
      <w:r w:rsidR="000F66FA" w:rsidRPr="00B735EA">
        <w:rPr>
          <w:b w:val="0"/>
          <w:i w:val="0"/>
          <w:sz w:val="20"/>
          <w:szCs w:val="20"/>
          <w:lang w:val="it-IT"/>
        </w:rPr>
        <w:t>esercita</w:t>
      </w:r>
      <w:r w:rsidR="000F66FA">
        <w:rPr>
          <w:b w:val="0"/>
          <w:i w:val="0"/>
          <w:sz w:val="20"/>
          <w:szCs w:val="20"/>
          <w:lang w:val="it-IT"/>
        </w:rPr>
        <w:t>re</w:t>
      </w:r>
      <w:r w:rsidRPr="00B735EA">
        <w:rPr>
          <w:b w:val="0"/>
          <w:i w:val="0"/>
          <w:sz w:val="20"/>
          <w:szCs w:val="20"/>
          <w:lang w:val="it-IT"/>
        </w:rPr>
        <w:t>.</w:t>
      </w:r>
    </w:p>
    <w:p w14:paraId="6C86695D" w14:textId="6E1C94F4" w:rsidR="008150EE" w:rsidRDefault="008150EE"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8150EE">
        <w:rPr>
          <w:b w:val="0"/>
          <w:i w:val="0"/>
          <w:sz w:val="20"/>
          <w:szCs w:val="20"/>
          <w:lang w:val="it-IT"/>
        </w:rPr>
        <w:t>Il locatario è tenuto a garantire orari di apertura continui nei mesi estivi di giugno, luglio, agosto e settembre e a non osservare alcun giorno di chiusura.</w:t>
      </w:r>
    </w:p>
    <w:p w14:paraId="39A8B512" w14:textId="614E020B" w:rsidR="008150EE" w:rsidRDefault="005638C0"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5638C0">
        <w:rPr>
          <w:b w:val="0"/>
          <w:i w:val="0"/>
          <w:sz w:val="20"/>
          <w:szCs w:val="20"/>
          <w:lang w:val="it-IT"/>
        </w:rPr>
        <w:t>Il locatario deve offrire, per quanto possibile, prodotti locali.</w:t>
      </w:r>
    </w:p>
    <w:p w14:paraId="5F69E75B" w14:textId="7B85089F" w:rsidR="00405A7D" w:rsidRPr="00F77291" w:rsidRDefault="00B735EA"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F77291">
        <w:rPr>
          <w:b w:val="0"/>
          <w:i w:val="0"/>
          <w:sz w:val="20"/>
          <w:szCs w:val="20"/>
          <w:lang w:val="it-IT"/>
        </w:rPr>
        <w:t xml:space="preserve">Il Conduttore è tenuto a mantenere </w:t>
      </w:r>
      <w:r w:rsidR="00EB2DA7" w:rsidRPr="00F77291">
        <w:rPr>
          <w:b w:val="0"/>
          <w:i w:val="0"/>
          <w:sz w:val="20"/>
          <w:szCs w:val="20"/>
          <w:lang w:val="it-IT"/>
        </w:rPr>
        <w:t>l’</w:t>
      </w:r>
      <w:r w:rsidRPr="00F77291">
        <w:rPr>
          <w:b w:val="0"/>
          <w:i w:val="0"/>
          <w:sz w:val="20"/>
          <w:szCs w:val="20"/>
          <w:lang w:val="it-IT"/>
        </w:rPr>
        <w:t>immobil</w:t>
      </w:r>
      <w:r w:rsidR="00EB2DA7" w:rsidRPr="00F77291">
        <w:rPr>
          <w:b w:val="0"/>
          <w:i w:val="0"/>
          <w:sz w:val="20"/>
          <w:szCs w:val="20"/>
          <w:lang w:val="it-IT"/>
        </w:rPr>
        <w:t>e</w:t>
      </w:r>
      <w:r w:rsidRPr="00F77291">
        <w:rPr>
          <w:b w:val="0"/>
          <w:i w:val="0"/>
          <w:sz w:val="20"/>
          <w:szCs w:val="20"/>
          <w:lang w:val="it-IT"/>
        </w:rPr>
        <w:t xml:space="preserve"> e le aree di pertinenza affidategli in locazione in ottimo stato di conservazione e dovrà provvedere con tempestività a tutti i lavori ed opere di manutenzione, a lui spettanti, che si rendessero necessari in modo da restituirlo alla scadenza in </w:t>
      </w:r>
      <w:r w:rsidRPr="00F77291">
        <w:rPr>
          <w:b w:val="0"/>
          <w:i w:val="0"/>
          <w:sz w:val="20"/>
          <w:szCs w:val="20"/>
          <w:lang w:val="it-IT"/>
        </w:rPr>
        <w:lastRenderedPageBreak/>
        <w:t xml:space="preserve">buono stato di efficienza. Le spese per la manutenzione ordinaria sono a carico del Conduttore mentre gli interventi di manutenzione straordinaria, che dovessero risultare necessari in vigenza del presente contratto, sono a carico del </w:t>
      </w:r>
      <w:r w:rsidR="00EB2DA7" w:rsidRPr="00F77291">
        <w:rPr>
          <w:b w:val="0"/>
          <w:i w:val="0"/>
          <w:sz w:val="20"/>
          <w:szCs w:val="20"/>
          <w:lang w:val="it-IT"/>
        </w:rPr>
        <w:t>Locatore</w:t>
      </w:r>
      <w:r w:rsidRPr="00F77291">
        <w:rPr>
          <w:b w:val="0"/>
          <w:i w:val="0"/>
          <w:sz w:val="20"/>
          <w:szCs w:val="20"/>
          <w:lang w:val="it-IT"/>
        </w:rPr>
        <w:t xml:space="preserve"> che provvederà entro un ragionevole lasso di</w:t>
      </w:r>
      <w:r w:rsidR="00BD256E" w:rsidRPr="00F77291">
        <w:rPr>
          <w:b w:val="0"/>
          <w:i w:val="0"/>
          <w:sz w:val="20"/>
          <w:szCs w:val="20"/>
          <w:lang w:val="it-IT"/>
        </w:rPr>
        <w:t xml:space="preserve"> </w:t>
      </w:r>
      <w:r w:rsidRPr="00F77291">
        <w:rPr>
          <w:b w:val="0"/>
          <w:i w:val="0"/>
          <w:sz w:val="20"/>
          <w:szCs w:val="20"/>
          <w:lang w:val="it-IT"/>
        </w:rPr>
        <w:t>tempo.</w:t>
      </w:r>
      <w:r w:rsidR="00F77291" w:rsidRPr="00F77291">
        <w:rPr>
          <w:b w:val="0"/>
          <w:i w:val="0"/>
          <w:sz w:val="20"/>
          <w:szCs w:val="20"/>
          <w:lang w:val="it-IT"/>
        </w:rPr>
        <w:t xml:space="preserve"> In ogni caso il Conduttore si impegna altresì a eseguire a proprie spese </w:t>
      </w:r>
      <w:r w:rsidR="005124C7">
        <w:rPr>
          <w:b w:val="0"/>
          <w:i w:val="0"/>
          <w:sz w:val="20"/>
          <w:szCs w:val="20"/>
          <w:lang w:val="it-IT"/>
        </w:rPr>
        <w:t>le</w:t>
      </w:r>
      <w:r w:rsidR="00F77291" w:rsidRPr="00F77291">
        <w:rPr>
          <w:b w:val="0"/>
          <w:i w:val="0"/>
          <w:sz w:val="20"/>
          <w:szCs w:val="20"/>
          <w:lang w:val="it-IT"/>
        </w:rPr>
        <w:t xml:space="preserve"> certificazion</w:t>
      </w:r>
      <w:r w:rsidR="00744D17">
        <w:rPr>
          <w:b w:val="0"/>
          <w:i w:val="0"/>
          <w:sz w:val="20"/>
          <w:szCs w:val="20"/>
          <w:lang w:val="it-IT"/>
        </w:rPr>
        <w:t>i</w:t>
      </w:r>
      <w:r w:rsidR="00F77291" w:rsidRPr="00F77291">
        <w:rPr>
          <w:b w:val="0"/>
          <w:i w:val="0"/>
          <w:sz w:val="20"/>
          <w:szCs w:val="20"/>
          <w:lang w:val="it-IT"/>
        </w:rPr>
        <w:t xml:space="preserve"> </w:t>
      </w:r>
      <w:r w:rsidR="005124C7">
        <w:rPr>
          <w:b w:val="0"/>
          <w:i w:val="0"/>
          <w:sz w:val="20"/>
          <w:szCs w:val="20"/>
          <w:lang w:val="it-IT"/>
        </w:rPr>
        <w:t xml:space="preserve">degli </w:t>
      </w:r>
      <w:r w:rsidR="00F77291" w:rsidRPr="00F77291">
        <w:rPr>
          <w:b w:val="0"/>
          <w:i w:val="0"/>
          <w:sz w:val="20"/>
          <w:szCs w:val="20"/>
          <w:lang w:val="it-IT"/>
        </w:rPr>
        <w:t xml:space="preserve">impianti e, in generale, le riparazioni di cui all’art. 1609 c.c. e quelle conseguenti a danni provocati da sua colpa nell’uso dell’immobile locato. In particolare, sono </w:t>
      </w:r>
      <w:r w:rsidR="00405A7D" w:rsidRPr="00F77291">
        <w:rPr>
          <w:b w:val="0"/>
          <w:i w:val="0"/>
          <w:sz w:val="20"/>
          <w:szCs w:val="20"/>
          <w:lang w:val="it-IT"/>
        </w:rPr>
        <w:t xml:space="preserve">a carico del </w:t>
      </w:r>
      <w:r w:rsidR="00FF0570" w:rsidRPr="00F77291">
        <w:rPr>
          <w:b w:val="0"/>
          <w:i w:val="0"/>
          <w:sz w:val="20"/>
          <w:szCs w:val="20"/>
          <w:lang w:val="it-IT"/>
        </w:rPr>
        <w:t>Conduttore</w:t>
      </w:r>
      <w:r w:rsidR="00405A7D" w:rsidRPr="00F77291">
        <w:rPr>
          <w:b w:val="0"/>
          <w:i w:val="0"/>
          <w:sz w:val="20"/>
          <w:szCs w:val="20"/>
          <w:lang w:val="it-IT"/>
        </w:rPr>
        <w:t xml:space="preserve"> le spese di riscaldamento, le spese per i consumi di energia elettrica, il consumo di acqua.</w:t>
      </w:r>
      <w:r w:rsidR="00F77291">
        <w:rPr>
          <w:b w:val="0"/>
          <w:i w:val="0"/>
          <w:sz w:val="20"/>
          <w:szCs w:val="20"/>
          <w:lang w:val="it-IT"/>
        </w:rPr>
        <w:t xml:space="preserve"> </w:t>
      </w:r>
      <w:r w:rsidR="00405A7D" w:rsidRPr="00F77291">
        <w:rPr>
          <w:b w:val="0"/>
          <w:i w:val="0"/>
          <w:sz w:val="20"/>
          <w:szCs w:val="20"/>
          <w:lang w:val="it-IT"/>
        </w:rPr>
        <w:t>Tutte gli altri oneri accessori (per esempio spese del telefono, raccolta /smaltimento rifiuti, ecc.) non indicati esplicitamente precedente</w:t>
      </w:r>
      <w:r w:rsidR="001419CD">
        <w:rPr>
          <w:b w:val="0"/>
          <w:i w:val="0"/>
          <w:sz w:val="20"/>
          <w:szCs w:val="20"/>
          <w:lang w:val="it-IT"/>
        </w:rPr>
        <w:t>mente</w:t>
      </w:r>
      <w:r w:rsidR="00405A7D" w:rsidRPr="00F77291">
        <w:rPr>
          <w:b w:val="0"/>
          <w:i w:val="0"/>
          <w:sz w:val="20"/>
          <w:szCs w:val="20"/>
          <w:lang w:val="it-IT"/>
        </w:rPr>
        <w:t xml:space="preserve"> sono anche an carico del </w:t>
      </w:r>
      <w:r w:rsidR="00FF0570" w:rsidRPr="00F77291">
        <w:rPr>
          <w:b w:val="0"/>
          <w:i w:val="0"/>
          <w:sz w:val="20"/>
          <w:szCs w:val="20"/>
          <w:lang w:val="it-IT"/>
        </w:rPr>
        <w:t>Conduttore</w:t>
      </w:r>
      <w:r w:rsidR="00405A7D" w:rsidRPr="00F77291">
        <w:rPr>
          <w:b w:val="0"/>
          <w:i w:val="0"/>
          <w:sz w:val="20"/>
          <w:szCs w:val="20"/>
          <w:lang w:val="it-IT"/>
        </w:rPr>
        <w:t>.</w:t>
      </w:r>
    </w:p>
    <w:p w14:paraId="7CDD712F" w14:textId="7644B3E1" w:rsidR="00405A7D" w:rsidRPr="00232B16" w:rsidRDefault="00232B16" w:rsidP="00232B16">
      <w:pPr>
        <w:pStyle w:val="berschrift1"/>
        <w:spacing w:before="0" w:after="0" w:line="360" w:lineRule="auto"/>
        <w:ind w:left="0"/>
        <w:jc w:val="center"/>
        <w:rPr>
          <w:sz w:val="20"/>
          <w:szCs w:val="20"/>
          <w:lang w:val="it-IT"/>
        </w:rPr>
      </w:pPr>
      <w:r>
        <w:rPr>
          <w:sz w:val="20"/>
          <w:szCs w:val="20"/>
          <w:lang w:val="it-IT"/>
        </w:rPr>
        <w:t>D</w:t>
      </w:r>
      <w:r w:rsidRPr="00232B16">
        <w:rPr>
          <w:sz w:val="20"/>
          <w:szCs w:val="20"/>
          <w:lang w:val="it-IT"/>
        </w:rPr>
        <w:t>ivieto di sublocazione e cessione</w:t>
      </w:r>
      <w:r w:rsidR="00113B1B">
        <w:rPr>
          <w:sz w:val="20"/>
          <w:szCs w:val="20"/>
          <w:lang w:val="it-IT"/>
        </w:rPr>
        <w:t xml:space="preserve"> del contratto</w:t>
      </w:r>
    </w:p>
    <w:p w14:paraId="564C2430" w14:textId="642728C3" w:rsidR="00405A7D" w:rsidRPr="00232B16" w:rsidRDefault="00405A7D" w:rsidP="00405A7D">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232B16">
        <w:rPr>
          <w:b w:val="0"/>
          <w:i w:val="0"/>
          <w:sz w:val="20"/>
          <w:szCs w:val="20"/>
          <w:lang w:val="it-IT"/>
        </w:rPr>
        <w:t xml:space="preserve">È fatto divieto al </w:t>
      </w:r>
      <w:r w:rsidR="00FF0570">
        <w:rPr>
          <w:b w:val="0"/>
          <w:i w:val="0"/>
          <w:sz w:val="20"/>
          <w:szCs w:val="20"/>
          <w:lang w:val="it-IT"/>
        </w:rPr>
        <w:t>Conduttore</w:t>
      </w:r>
      <w:r w:rsidRPr="00232B16">
        <w:rPr>
          <w:b w:val="0"/>
          <w:i w:val="0"/>
          <w:sz w:val="20"/>
          <w:szCs w:val="20"/>
          <w:lang w:val="it-IT"/>
        </w:rPr>
        <w:t xml:space="preserve"> di cedere il contratto o sublocare in tutto o in parte</w:t>
      </w:r>
      <w:r w:rsidR="00B04EF1">
        <w:rPr>
          <w:b w:val="0"/>
          <w:i w:val="0"/>
          <w:sz w:val="20"/>
          <w:szCs w:val="20"/>
          <w:lang w:val="it-IT"/>
        </w:rPr>
        <w:t xml:space="preserve"> </w:t>
      </w:r>
      <w:r w:rsidRPr="00232B16">
        <w:rPr>
          <w:b w:val="0"/>
          <w:i w:val="0"/>
          <w:sz w:val="20"/>
          <w:szCs w:val="20"/>
          <w:lang w:val="it-IT"/>
        </w:rPr>
        <w:t xml:space="preserve">i locali affittati, salvo preventiva autorizzazione </w:t>
      </w:r>
      <w:r w:rsidR="00EC7E86">
        <w:rPr>
          <w:b w:val="0"/>
          <w:i w:val="0"/>
          <w:sz w:val="20"/>
          <w:szCs w:val="20"/>
          <w:lang w:val="it-IT"/>
        </w:rPr>
        <w:t>del Locatore</w:t>
      </w:r>
      <w:r w:rsidRPr="00232B16">
        <w:rPr>
          <w:b w:val="0"/>
          <w:i w:val="0"/>
          <w:sz w:val="20"/>
          <w:szCs w:val="20"/>
          <w:lang w:val="it-IT"/>
        </w:rPr>
        <w:t>. Qualunque violazione di tale obbligo comporterà la risoluzione di diritto del contratto e l’escussione della garanzia bancaria.</w:t>
      </w:r>
    </w:p>
    <w:p w14:paraId="433A8BFA" w14:textId="77777777" w:rsidR="000E1198" w:rsidRPr="000E1198" w:rsidRDefault="00487775" w:rsidP="000E1198">
      <w:pPr>
        <w:pStyle w:val="berschrift1"/>
        <w:spacing w:before="0" w:after="0" w:line="360" w:lineRule="auto"/>
        <w:ind w:left="0"/>
        <w:jc w:val="center"/>
        <w:rPr>
          <w:sz w:val="20"/>
          <w:szCs w:val="20"/>
          <w:lang w:val="it-IT"/>
        </w:rPr>
      </w:pPr>
      <w:r w:rsidRPr="000E1198">
        <w:rPr>
          <w:sz w:val="20"/>
          <w:szCs w:val="20"/>
          <w:lang w:val="it-IT"/>
        </w:rPr>
        <w:t>Assicurazioni</w:t>
      </w:r>
    </w:p>
    <w:p w14:paraId="3818D102" w14:textId="61668FF9" w:rsidR="000E1198" w:rsidRPr="000E1198" w:rsidRDefault="000E1198" w:rsidP="008D04C7">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0E1198">
        <w:rPr>
          <w:b w:val="0"/>
          <w:i w:val="0"/>
          <w:sz w:val="20"/>
          <w:szCs w:val="20"/>
          <w:lang w:val="it-IT"/>
        </w:rPr>
        <w:t>Il locatario si impegna a stipulare</w:t>
      </w:r>
      <w:r w:rsidR="00D2218E">
        <w:rPr>
          <w:b w:val="0"/>
          <w:i w:val="0"/>
          <w:sz w:val="20"/>
          <w:szCs w:val="20"/>
          <w:lang w:val="it-IT"/>
        </w:rPr>
        <w:t xml:space="preserve"> </w:t>
      </w:r>
      <w:r w:rsidRPr="000E1198">
        <w:rPr>
          <w:b w:val="0"/>
          <w:i w:val="0"/>
          <w:sz w:val="20"/>
          <w:szCs w:val="20"/>
          <w:lang w:val="it-IT"/>
        </w:rPr>
        <w:t xml:space="preserve">entro 10 giorni dalla sottoscrizione del presente contratto apposite </w:t>
      </w:r>
      <w:r w:rsidR="00BB08B8">
        <w:rPr>
          <w:b w:val="0"/>
          <w:i w:val="0"/>
          <w:sz w:val="20"/>
          <w:szCs w:val="20"/>
          <w:lang w:val="it-IT"/>
        </w:rPr>
        <w:t>p</w:t>
      </w:r>
      <w:r w:rsidRPr="000E1198">
        <w:rPr>
          <w:b w:val="0"/>
          <w:i w:val="0"/>
          <w:sz w:val="20"/>
          <w:szCs w:val="20"/>
          <w:lang w:val="it-IT"/>
        </w:rPr>
        <w:t xml:space="preserve">olizze </w:t>
      </w:r>
      <w:r w:rsidR="00BB08B8">
        <w:rPr>
          <w:b w:val="0"/>
          <w:i w:val="0"/>
          <w:sz w:val="20"/>
          <w:szCs w:val="20"/>
          <w:lang w:val="it-IT"/>
        </w:rPr>
        <w:t>a</w:t>
      </w:r>
      <w:r w:rsidRPr="000E1198">
        <w:rPr>
          <w:b w:val="0"/>
          <w:i w:val="0"/>
          <w:sz w:val="20"/>
          <w:szCs w:val="20"/>
          <w:lang w:val="it-IT"/>
        </w:rPr>
        <w:t>ssicurative ai fini di garantire la Responsabilità Civile verso Terzi (RCT) per danni arrecati a terzi (tra cui il Locatore) in conseguenza di un fatto verificatosi in relazione all’attività svolta</w:t>
      </w:r>
      <w:r w:rsidR="00F4650A">
        <w:rPr>
          <w:b w:val="0"/>
          <w:i w:val="0"/>
          <w:sz w:val="20"/>
          <w:szCs w:val="20"/>
          <w:lang w:val="it-IT"/>
        </w:rPr>
        <w:t>.</w:t>
      </w:r>
    </w:p>
    <w:p w14:paraId="2B1715BD" w14:textId="77777777" w:rsidR="00405A7D" w:rsidRPr="00232B16" w:rsidRDefault="00192F9D" w:rsidP="00232B16">
      <w:pPr>
        <w:pStyle w:val="berschrift1"/>
        <w:spacing w:before="0" w:after="0" w:line="360" w:lineRule="auto"/>
        <w:ind w:left="0"/>
        <w:jc w:val="center"/>
        <w:rPr>
          <w:sz w:val="20"/>
          <w:szCs w:val="20"/>
          <w:lang w:val="it-IT"/>
        </w:rPr>
      </w:pPr>
      <w:r>
        <w:rPr>
          <w:sz w:val="20"/>
          <w:szCs w:val="20"/>
          <w:lang w:val="it-IT"/>
        </w:rPr>
        <w:t>C</w:t>
      </w:r>
      <w:r w:rsidRPr="00232B16">
        <w:rPr>
          <w:sz w:val="20"/>
          <w:szCs w:val="20"/>
          <w:lang w:val="it-IT"/>
        </w:rPr>
        <w:t>hiusura dei locali</w:t>
      </w:r>
    </w:p>
    <w:p w14:paraId="2FA9CF99" w14:textId="77777777" w:rsidR="00405A7D" w:rsidRPr="005043F9" w:rsidRDefault="00B344BC" w:rsidP="005043F9">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5043F9">
        <w:rPr>
          <w:b w:val="0"/>
          <w:i w:val="0"/>
          <w:sz w:val="20"/>
          <w:szCs w:val="20"/>
          <w:lang w:val="it-IT"/>
        </w:rPr>
        <w:t>L</w:t>
      </w:r>
      <w:r w:rsidR="00405A7D" w:rsidRPr="005043F9">
        <w:rPr>
          <w:b w:val="0"/>
          <w:i w:val="0"/>
          <w:sz w:val="20"/>
          <w:szCs w:val="20"/>
          <w:lang w:val="it-IT"/>
        </w:rPr>
        <w:t>a chiusura dei locali per qualsiasi causa e per lavori di straordinaria manutenzione, durante il periodo di locazione non comporterà riduzione di canone.</w:t>
      </w:r>
    </w:p>
    <w:p w14:paraId="208DF58E" w14:textId="77777777" w:rsidR="000E1198" w:rsidRPr="0066107A" w:rsidRDefault="000E1198" w:rsidP="000E1198">
      <w:pPr>
        <w:pStyle w:val="berschrift1"/>
        <w:spacing w:before="0" w:after="0" w:line="360" w:lineRule="auto"/>
        <w:ind w:left="0"/>
        <w:jc w:val="center"/>
        <w:rPr>
          <w:sz w:val="20"/>
          <w:szCs w:val="20"/>
          <w:lang w:val="it-IT"/>
        </w:rPr>
      </w:pPr>
      <w:r w:rsidRPr="0066107A">
        <w:rPr>
          <w:sz w:val="20"/>
          <w:szCs w:val="20"/>
          <w:lang w:val="it-IT"/>
        </w:rPr>
        <w:t>Disposizioni finali</w:t>
      </w:r>
    </w:p>
    <w:p w14:paraId="48AE5160" w14:textId="213B809E" w:rsidR="004143BE" w:rsidRDefault="004143BE" w:rsidP="004143BE">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4143BE">
        <w:rPr>
          <w:b w:val="0"/>
          <w:i w:val="0"/>
          <w:sz w:val="20"/>
          <w:szCs w:val="20"/>
          <w:lang w:val="it-IT"/>
        </w:rPr>
        <w:t>Per tutto quanto non espressamente previsto nel presente contratto, le parti si richiamano alle vigenti disposizioni di legge ed, in particolare, alle norme del Codice Civile.</w:t>
      </w:r>
    </w:p>
    <w:p w14:paraId="656C258F" w14:textId="77777777" w:rsidR="004143BE" w:rsidRPr="004143BE" w:rsidRDefault="004143BE" w:rsidP="004143BE">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4143BE">
        <w:rPr>
          <w:b w:val="0"/>
          <w:i w:val="0"/>
          <w:sz w:val="20"/>
          <w:szCs w:val="20"/>
          <w:lang w:val="it-IT"/>
        </w:rPr>
        <w:t>Per ogni controversia che dovesse insorgere sulle questioni oggetto del presente contratto è competente il foro di Bolzano.</w:t>
      </w:r>
    </w:p>
    <w:p w14:paraId="2D55F45E" w14:textId="3E00DC47" w:rsidR="00150F73" w:rsidRPr="00150F73" w:rsidRDefault="00150F73" w:rsidP="00150F73">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150F73">
        <w:rPr>
          <w:b w:val="0"/>
          <w:i w:val="0"/>
          <w:sz w:val="20"/>
          <w:szCs w:val="20"/>
          <w:lang w:val="it-IT"/>
        </w:rPr>
        <w:t>Ai sensi e per gli effetti dell'art. 1, comma 9, lett. e) della L. 190/2012 (Legge Anticorruzione) l'appaltatore attesta, che non sussistono relazioni di parentela o affinità tra i titolari, gli amministratori, i soci e i dipendenti dell'appaltatore e i dirigenti e i dipendenti del committente.</w:t>
      </w:r>
    </w:p>
    <w:p w14:paraId="558C7DCF" w14:textId="77777777" w:rsidR="00150F73" w:rsidRPr="00150F73" w:rsidRDefault="00150F73" w:rsidP="00150F73">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150F73">
        <w:rPr>
          <w:b w:val="0"/>
          <w:i w:val="0"/>
          <w:sz w:val="20"/>
          <w:szCs w:val="20"/>
          <w:lang w:val="it-IT"/>
        </w:rPr>
        <w:t xml:space="preserve">Ai sensi e per gli effetti dell'art. 53, comma 14 del </w:t>
      </w:r>
      <w:proofErr w:type="spellStart"/>
      <w:r w:rsidRPr="00150F73">
        <w:rPr>
          <w:b w:val="0"/>
          <w:i w:val="0"/>
          <w:sz w:val="20"/>
          <w:szCs w:val="20"/>
          <w:lang w:val="it-IT"/>
        </w:rPr>
        <w:t>D.Lgs.</w:t>
      </w:r>
      <w:proofErr w:type="spellEnd"/>
      <w:r w:rsidRPr="00150F73">
        <w:rPr>
          <w:b w:val="0"/>
          <w:i w:val="0"/>
          <w:sz w:val="20"/>
          <w:szCs w:val="20"/>
          <w:lang w:val="it-IT"/>
        </w:rPr>
        <w:t xml:space="preserve"> 165/2001, così come modificato dall'art. 1, comma 42, lett. h) della L. 190/2012 (Legge Anticorruzione), l'appaltatore attesta, che sono insussistenti situazioni, anche potenziali, di conflitto di interessi relativamente al contratto in oggetto.</w:t>
      </w:r>
    </w:p>
    <w:p w14:paraId="09C35FDE" w14:textId="77777777" w:rsidR="00150F73" w:rsidRPr="00150F73" w:rsidRDefault="00150F73" w:rsidP="00150F73">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150F73">
        <w:rPr>
          <w:b w:val="0"/>
          <w:i w:val="0"/>
          <w:sz w:val="20"/>
          <w:szCs w:val="20"/>
          <w:lang w:val="it-IT"/>
        </w:rPr>
        <w:t xml:space="preserve">Ai sensi dell'art. 53, comma 16 ter, del </w:t>
      </w:r>
      <w:proofErr w:type="spellStart"/>
      <w:r w:rsidRPr="00150F73">
        <w:rPr>
          <w:b w:val="0"/>
          <w:i w:val="0"/>
          <w:sz w:val="20"/>
          <w:szCs w:val="20"/>
          <w:lang w:val="it-IT"/>
        </w:rPr>
        <w:t>D.Lgs.</w:t>
      </w:r>
      <w:proofErr w:type="spellEnd"/>
      <w:r w:rsidRPr="00150F73">
        <w:rPr>
          <w:b w:val="0"/>
          <w:i w:val="0"/>
          <w:sz w:val="20"/>
          <w:szCs w:val="20"/>
          <w:lang w:val="it-IT"/>
        </w:rPr>
        <w:t xml:space="preserve"> n. 165/2001, l'appaltatore attesta di non aver concluso contratti di lavoro subordinato o autonomo e comunque di non aver attribuito incarichi, per il triennio successivo alla cessazione del rapporto, ad ex dipendenti del committente, che hanno esercitato poteri autoritativi o negoziali per conto della pubblica amministrazione nei propri confronti.</w:t>
      </w:r>
    </w:p>
    <w:p w14:paraId="2741902E" w14:textId="77777777" w:rsidR="00150F73" w:rsidRPr="00150F73" w:rsidRDefault="00150F73" w:rsidP="00150F73">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150F73">
        <w:rPr>
          <w:b w:val="0"/>
          <w:i w:val="0"/>
          <w:sz w:val="20"/>
          <w:szCs w:val="20"/>
          <w:lang w:val="it-IT"/>
        </w:rPr>
        <w:t>L'appaltatore dichiara, (i) che non vi è stata mediazione o altra opera di terzi per la conclusione del presente contratto e (ii) di non corrispondere, direttamente o attraverso terzi, somme di denaro o altra utilità a titolo di intermediazione, comunque volte a facilitare la conclusione e/o l'esecuzione del contratto stesso.</w:t>
      </w:r>
    </w:p>
    <w:p w14:paraId="194507F5" w14:textId="77777777" w:rsidR="00150F73" w:rsidRPr="00150F73" w:rsidRDefault="00150F73" w:rsidP="00150F73">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150F73">
        <w:rPr>
          <w:b w:val="0"/>
          <w:i w:val="0"/>
          <w:sz w:val="20"/>
          <w:szCs w:val="20"/>
          <w:lang w:val="it-IT"/>
        </w:rPr>
        <w:lastRenderedPageBreak/>
        <w:t>La nullità, la parziale nullità o l’impugnabilità di una o più clausole non comportano la nullità di tutto il contratto. Le clausole nulle, parzialmente nulle o impugnabili, vengono sostituite dalle conformi disposizioni di legge, ossia da analoghe disposizioni efficaci che corrispondono al meglio alla volontà delle parti.</w:t>
      </w:r>
    </w:p>
    <w:p w14:paraId="084F1447" w14:textId="77777777" w:rsidR="00150F73" w:rsidRPr="00150F73" w:rsidRDefault="00150F73" w:rsidP="00150F73">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150F73">
        <w:rPr>
          <w:b w:val="0"/>
          <w:i w:val="0"/>
          <w:sz w:val="20"/>
          <w:szCs w:val="20"/>
          <w:lang w:val="it-IT"/>
        </w:rPr>
        <w:t>Eventuali modifiche del presente contratto dovranno essere comunicate consensualmente tra le parti e devono risultare per iscritto.</w:t>
      </w:r>
    </w:p>
    <w:p w14:paraId="05DE5A39" w14:textId="08A7337D" w:rsidR="00726BCE" w:rsidRDefault="00726BCE" w:rsidP="00726BCE">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4143BE">
        <w:rPr>
          <w:b w:val="0"/>
          <w:i w:val="0"/>
          <w:sz w:val="20"/>
          <w:szCs w:val="20"/>
          <w:lang w:val="it-IT"/>
        </w:rPr>
        <w:t>Tutte le spese contrattuali e conseguenti sono a carico del Conduttore. Le spese di registrazione del contratto di locazione sono a carico del Locatore e del Conduttore in parti uguali.</w:t>
      </w:r>
    </w:p>
    <w:p w14:paraId="2903CBB5" w14:textId="77777777" w:rsidR="004143BE" w:rsidRPr="004143BE" w:rsidRDefault="004143BE" w:rsidP="004143BE">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4143BE">
        <w:rPr>
          <w:b w:val="0"/>
          <w:i w:val="0"/>
          <w:sz w:val="20"/>
          <w:szCs w:val="20"/>
          <w:lang w:val="it-IT"/>
        </w:rPr>
        <w:t>Per le finalità di questo contratto ed eccetto ove diversamente specificato, tutte le comunicazioni devono essere inoltrate al seguente indirizzi:</w:t>
      </w:r>
    </w:p>
    <w:p w14:paraId="2000889A" w14:textId="77777777" w:rsidR="00600F0C" w:rsidRPr="002562D9" w:rsidRDefault="004143BE" w:rsidP="00600F0C">
      <w:pPr>
        <w:pStyle w:val="berschrift2"/>
        <w:keepNext w:val="0"/>
        <w:numPr>
          <w:ilvl w:val="0"/>
          <w:numId w:val="0"/>
        </w:numPr>
        <w:spacing w:before="0" w:after="0" w:line="360" w:lineRule="auto"/>
        <w:rPr>
          <w:b w:val="0"/>
          <w:i w:val="0"/>
          <w:sz w:val="20"/>
          <w:szCs w:val="20"/>
          <w:lang w:val="it-IT"/>
        </w:rPr>
      </w:pPr>
      <w:r w:rsidRPr="002562D9">
        <w:rPr>
          <w:b w:val="0"/>
          <w:i w:val="0"/>
          <w:sz w:val="20"/>
          <w:szCs w:val="20"/>
          <w:lang w:val="it-IT"/>
        </w:rPr>
        <w:t>Locatore:</w:t>
      </w:r>
    </w:p>
    <w:p w14:paraId="5CDA5801" w14:textId="2E76D61B" w:rsidR="004143BE" w:rsidRPr="002562D9" w:rsidRDefault="004143BE" w:rsidP="00600F0C">
      <w:pPr>
        <w:pStyle w:val="berschrift2"/>
        <w:keepNext w:val="0"/>
        <w:numPr>
          <w:ilvl w:val="0"/>
          <w:numId w:val="0"/>
        </w:numPr>
        <w:tabs>
          <w:tab w:val="num" w:pos="0"/>
          <w:tab w:val="num" w:pos="567"/>
        </w:tabs>
        <w:spacing w:before="0" w:after="0" w:line="360" w:lineRule="auto"/>
        <w:rPr>
          <w:b w:val="0"/>
          <w:i w:val="0"/>
          <w:sz w:val="20"/>
          <w:szCs w:val="20"/>
          <w:lang w:val="it-IT"/>
        </w:rPr>
      </w:pPr>
      <w:proofErr w:type="spellStart"/>
      <w:r w:rsidRPr="002562D9">
        <w:rPr>
          <w:b w:val="0"/>
          <w:i w:val="0"/>
          <w:sz w:val="20"/>
          <w:szCs w:val="20"/>
          <w:lang w:val="it-IT"/>
        </w:rPr>
        <w:t>Pec</w:t>
      </w:r>
      <w:proofErr w:type="spellEnd"/>
      <w:r w:rsidRPr="002562D9">
        <w:rPr>
          <w:b w:val="0"/>
          <w:i w:val="0"/>
          <w:sz w:val="20"/>
          <w:szCs w:val="20"/>
          <w:lang w:val="it-IT"/>
        </w:rPr>
        <w:t xml:space="preserve">-Mail: </w:t>
      </w:r>
      <w:r w:rsidR="00600F0C" w:rsidRPr="002562D9">
        <w:rPr>
          <w:b w:val="0"/>
          <w:i w:val="0"/>
          <w:sz w:val="20"/>
          <w:szCs w:val="20"/>
          <w:lang w:val="it-IT"/>
        </w:rPr>
        <w:t>[●]</w:t>
      </w:r>
    </w:p>
    <w:p w14:paraId="3F6EF43B" w14:textId="137B1B2E" w:rsidR="004143BE" w:rsidRPr="002562D9" w:rsidRDefault="00600F0C" w:rsidP="00600F0C">
      <w:pPr>
        <w:pStyle w:val="berschrift2"/>
        <w:keepNext w:val="0"/>
        <w:numPr>
          <w:ilvl w:val="0"/>
          <w:numId w:val="0"/>
        </w:numPr>
        <w:tabs>
          <w:tab w:val="num" w:pos="567"/>
        </w:tabs>
        <w:spacing w:before="0" w:after="0" w:line="360" w:lineRule="auto"/>
        <w:rPr>
          <w:b w:val="0"/>
          <w:i w:val="0"/>
          <w:sz w:val="20"/>
          <w:szCs w:val="20"/>
          <w:lang w:val="it-IT"/>
        </w:rPr>
      </w:pPr>
      <w:r w:rsidRPr="002562D9">
        <w:rPr>
          <w:b w:val="0"/>
          <w:i w:val="0"/>
          <w:sz w:val="20"/>
          <w:szCs w:val="20"/>
          <w:lang w:val="it-IT"/>
        </w:rPr>
        <w:t>Conduttore</w:t>
      </w:r>
    </w:p>
    <w:p w14:paraId="547B8EA2" w14:textId="77777777" w:rsidR="00600F0C" w:rsidRPr="002562D9" w:rsidRDefault="00600F0C" w:rsidP="00600F0C">
      <w:pPr>
        <w:pStyle w:val="berschrift2"/>
        <w:keepNext w:val="0"/>
        <w:numPr>
          <w:ilvl w:val="0"/>
          <w:numId w:val="0"/>
        </w:numPr>
        <w:tabs>
          <w:tab w:val="num" w:pos="567"/>
        </w:tabs>
        <w:spacing w:before="0" w:after="0" w:line="360" w:lineRule="auto"/>
        <w:rPr>
          <w:b w:val="0"/>
          <w:i w:val="0"/>
          <w:sz w:val="20"/>
          <w:szCs w:val="20"/>
          <w:lang w:val="it-IT"/>
        </w:rPr>
      </w:pPr>
      <w:proofErr w:type="spellStart"/>
      <w:r w:rsidRPr="002562D9">
        <w:rPr>
          <w:b w:val="0"/>
          <w:i w:val="0"/>
          <w:sz w:val="20"/>
          <w:szCs w:val="20"/>
          <w:lang w:val="it-IT"/>
        </w:rPr>
        <w:t>Pec</w:t>
      </w:r>
      <w:proofErr w:type="spellEnd"/>
      <w:r w:rsidRPr="002562D9">
        <w:rPr>
          <w:b w:val="0"/>
          <w:i w:val="0"/>
          <w:sz w:val="20"/>
          <w:szCs w:val="20"/>
          <w:lang w:val="it-IT"/>
        </w:rPr>
        <w:t>-Mail: [●]</w:t>
      </w:r>
    </w:p>
    <w:p w14:paraId="0FEE16C1" w14:textId="77777777" w:rsidR="00184ABB" w:rsidRPr="00600F0C" w:rsidRDefault="00184ABB" w:rsidP="00184ABB">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600F0C">
        <w:rPr>
          <w:b w:val="0"/>
          <w:i w:val="0"/>
          <w:sz w:val="20"/>
          <w:szCs w:val="20"/>
          <w:lang w:val="it-IT"/>
        </w:rPr>
        <w:t>Il Conduttore dichiara di aver ricevuto le informazioni e la documentazione, comprensiva dell’attestato, in ordine alla attestazione della prestazione energetica degli edifici.</w:t>
      </w:r>
    </w:p>
    <w:p w14:paraId="3BEBA622" w14:textId="77777777" w:rsidR="00405A7D" w:rsidRPr="00600F0C" w:rsidRDefault="00192F9D" w:rsidP="00232B16">
      <w:pPr>
        <w:pStyle w:val="berschrift1"/>
        <w:spacing w:before="0" w:after="0" w:line="360" w:lineRule="auto"/>
        <w:ind w:left="0"/>
        <w:jc w:val="center"/>
        <w:rPr>
          <w:sz w:val="20"/>
          <w:szCs w:val="20"/>
          <w:lang w:val="it-IT"/>
        </w:rPr>
      </w:pPr>
      <w:r w:rsidRPr="00600F0C">
        <w:rPr>
          <w:sz w:val="20"/>
          <w:szCs w:val="20"/>
          <w:lang w:val="it-IT"/>
        </w:rPr>
        <w:t>Allegati</w:t>
      </w:r>
    </w:p>
    <w:p w14:paraId="5A512CC8" w14:textId="77777777" w:rsidR="00405A7D" w:rsidRPr="00600F0C" w:rsidRDefault="00405A7D" w:rsidP="00405A7D">
      <w:pPr>
        <w:pStyle w:val="berschrift2"/>
        <w:keepNext w:val="0"/>
        <w:tabs>
          <w:tab w:val="clear" w:pos="1002"/>
          <w:tab w:val="num" w:pos="0"/>
          <w:tab w:val="num" w:pos="567"/>
        </w:tabs>
        <w:spacing w:before="0" w:after="0" w:line="360" w:lineRule="auto"/>
        <w:ind w:left="0" w:firstLine="0"/>
        <w:rPr>
          <w:b w:val="0"/>
          <w:i w:val="0"/>
          <w:sz w:val="20"/>
          <w:szCs w:val="20"/>
          <w:lang w:val="it-IT"/>
        </w:rPr>
      </w:pPr>
      <w:r w:rsidRPr="00600F0C">
        <w:rPr>
          <w:b w:val="0"/>
          <w:i w:val="0"/>
          <w:sz w:val="20"/>
          <w:szCs w:val="20"/>
          <w:lang w:val="it-IT"/>
        </w:rPr>
        <w:t>I seguenti allegati costituiscono parte essenziale e rilevante del presente contratto anche se non sono materialmente allegati allo stesso contratto:</w:t>
      </w:r>
    </w:p>
    <w:p w14:paraId="772FEAF7" w14:textId="0AC103DA" w:rsidR="00405A7D" w:rsidRPr="00600F0C" w:rsidRDefault="00405A7D" w:rsidP="00600F0C">
      <w:pPr>
        <w:pStyle w:val="berschrift2"/>
        <w:keepNext w:val="0"/>
        <w:numPr>
          <w:ilvl w:val="0"/>
          <w:numId w:val="14"/>
        </w:numPr>
        <w:spacing w:before="0" w:after="0" w:line="360" w:lineRule="auto"/>
        <w:ind w:left="284" w:hanging="284"/>
        <w:rPr>
          <w:b w:val="0"/>
          <w:i w:val="0"/>
          <w:sz w:val="20"/>
          <w:szCs w:val="20"/>
          <w:lang w:val="it-IT"/>
        </w:rPr>
      </w:pPr>
      <w:r w:rsidRPr="00600F0C">
        <w:rPr>
          <w:b w:val="0"/>
          <w:i w:val="0"/>
          <w:sz w:val="20"/>
          <w:szCs w:val="20"/>
          <w:lang w:val="it-IT"/>
        </w:rPr>
        <w:t>Planimetria</w:t>
      </w:r>
    </w:p>
    <w:p w14:paraId="0455FEAB" w14:textId="77777777" w:rsidR="00405A7D" w:rsidRPr="00600F0C" w:rsidRDefault="00405A7D" w:rsidP="00600F0C">
      <w:pPr>
        <w:pStyle w:val="berschrift2"/>
        <w:keepNext w:val="0"/>
        <w:numPr>
          <w:ilvl w:val="0"/>
          <w:numId w:val="14"/>
        </w:numPr>
        <w:spacing w:before="0" w:after="0" w:line="360" w:lineRule="auto"/>
        <w:ind w:left="284" w:hanging="284"/>
        <w:rPr>
          <w:b w:val="0"/>
          <w:i w:val="0"/>
          <w:sz w:val="20"/>
          <w:szCs w:val="20"/>
          <w:lang w:val="it-IT"/>
        </w:rPr>
      </w:pPr>
      <w:r w:rsidRPr="00600F0C">
        <w:rPr>
          <w:b w:val="0"/>
          <w:i w:val="0"/>
          <w:sz w:val="20"/>
          <w:szCs w:val="20"/>
          <w:lang w:val="it-IT"/>
        </w:rPr>
        <w:t>Certificazione energetica</w:t>
      </w:r>
    </w:p>
    <w:p w14:paraId="7217A030" w14:textId="77777777" w:rsidR="00405A7D" w:rsidRPr="00600F0C" w:rsidRDefault="00405A7D" w:rsidP="00600F0C">
      <w:pPr>
        <w:pStyle w:val="berschrift2"/>
        <w:keepNext w:val="0"/>
        <w:numPr>
          <w:ilvl w:val="0"/>
          <w:numId w:val="14"/>
        </w:numPr>
        <w:spacing w:before="0" w:after="0" w:line="360" w:lineRule="auto"/>
        <w:ind w:left="284" w:hanging="284"/>
        <w:rPr>
          <w:b w:val="0"/>
          <w:i w:val="0"/>
          <w:sz w:val="20"/>
          <w:szCs w:val="20"/>
          <w:lang w:val="it-IT"/>
        </w:rPr>
      </w:pPr>
      <w:r w:rsidRPr="00600F0C">
        <w:rPr>
          <w:b w:val="0"/>
          <w:i w:val="0"/>
          <w:sz w:val="20"/>
          <w:szCs w:val="20"/>
          <w:lang w:val="it-IT"/>
        </w:rPr>
        <w:t>Inventario</w:t>
      </w:r>
    </w:p>
    <w:p w14:paraId="0F6948E0" w14:textId="77777777" w:rsidR="00405A7D" w:rsidRPr="00600F0C" w:rsidRDefault="00405A7D" w:rsidP="00405A7D">
      <w:pPr>
        <w:widowControl w:val="0"/>
        <w:tabs>
          <w:tab w:val="right" w:pos="9000"/>
        </w:tabs>
        <w:spacing w:line="360" w:lineRule="auto"/>
        <w:jc w:val="both"/>
        <w:rPr>
          <w:rFonts w:ascii="Arial" w:hAnsi="Arial" w:cs="Arial"/>
          <w:bCs/>
          <w:kern w:val="32"/>
          <w:lang w:val="it-IT" w:eastAsia="en-US"/>
        </w:rPr>
      </w:pPr>
    </w:p>
    <w:p w14:paraId="67FF152C" w14:textId="77777777" w:rsidR="00405A7D" w:rsidRPr="00600F0C" w:rsidRDefault="00405A7D" w:rsidP="00405A7D">
      <w:pPr>
        <w:keepNext/>
        <w:tabs>
          <w:tab w:val="right" w:pos="9000"/>
        </w:tabs>
        <w:spacing w:line="360" w:lineRule="auto"/>
        <w:jc w:val="both"/>
        <w:rPr>
          <w:rFonts w:ascii="Arial" w:hAnsi="Arial" w:cs="Arial"/>
          <w:bCs/>
          <w:kern w:val="32"/>
          <w:lang w:val="it-IT" w:eastAsia="en-US"/>
        </w:rPr>
      </w:pPr>
      <w:bookmarkStart w:id="0" w:name="_Hlk90058446"/>
      <w:r w:rsidRPr="00600F0C">
        <w:rPr>
          <w:rFonts w:ascii="Arial" w:hAnsi="Arial" w:cs="Arial"/>
          <w:bCs/>
          <w:kern w:val="32"/>
          <w:lang w:val="it-IT" w:eastAsia="en-US"/>
        </w:rPr>
        <w:t>Data: __________________</w:t>
      </w:r>
    </w:p>
    <w:p w14:paraId="3FDC1FDC" w14:textId="77777777" w:rsidR="00F7417F" w:rsidRPr="00600F0C" w:rsidRDefault="00F7417F" w:rsidP="00405A7D">
      <w:pPr>
        <w:keepNext/>
        <w:tabs>
          <w:tab w:val="right" w:pos="9000"/>
        </w:tabs>
        <w:spacing w:line="360" w:lineRule="auto"/>
        <w:jc w:val="both"/>
        <w:rPr>
          <w:rFonts w:ascii="Arial" w:hAnsi="Arial" w:cs="Arial"/>
          <w:bCs/>
          <w:kern w:val="32"/>
          <w:lang w:val="it-IT" w:eastAsia="en-US"/>
        </w:rPr>
      </w:pPr>
    </w:p>
    <w:tbl>
      <w:tblPr>
        <w:tblW w:w="0" w:type="auto"/>
        <w:tblLook w:val="04A0" w:firstRow="1" w:lastRow="0" w:firstColumn="1" w:lastColumn="0" w:noHBand="0" w:noVBand="1"/>
      </w:tblPr>
      <w:tblGrid>
        <w:gridCol w:w="4643"/>
        <w:gridCol w:w="4643"/>
      </w:tblGrid>
      <w:tr w:rsidR="00F7417F" w:rsidRPr="00600F0C" w14:paraId="5BC7D409" w14:textId="77777777" w:rsidTr="008D04C7">
        <w:tc>
          <w:tcPr>
            <w:tcW w:w="4643" w:type="dxa"/>
          </w:tcPr>
          <w:p w14:paraId="11CE1485" w14:textId="77777777" w:rsidR="00F7417F" w:rsidRPr="00600F0C" w:rsidRDefault="00F7417F" w:rsidP="008D04C7">
            <w:pPr>
              <w:keepNext/>
              <w:tabs>
                <w:tab w:val="right" w:pos="9000"/>
              </w:tabs>
              <w:spacing w:line="360" w:lineRule="auto"/>
              <w:jc w:val="center"/>
              <w:rPr>
                <w:rFonts w:ascii="Arial" w:hAnsi="Arial" w:cs="Arial"/>
                <w:bCs/>
                <w:kern w:val="32"/>
                <w:lang w:val="it-IT" w:eastAsia="en-US"/>
              </w:rPr>
            </w:pPr>
            <w:bookmarkStart w:id="1" w:name="_Hlk90058616"/>
            <w:r w:rsidRPr="00600F0C">
              <w:rPr>
                <w:rFonts w:ascii="Arial" w:hAnsi="Arial" w:cs="Arial"/>
                <w:bCs/>
                <w:kern w:val="32"/>
                <w:lang w:val="it-IT" w:eastAsia="en-US"/>
              </w:rPr>
              <w:t>_________________________________</w:t>
            </w:r>
          </w:p>
        </w:tc>
        <w:tc>
          <w:tcPr>
            <w:tcW w:w="4643" w:type="dxa"/>
          </w:tcPr>
          <w:p w14:paraId="29F5F514" w14:textId="77777777" w:rsidR="00F7417F" w:rsidRPr="00600F0C" w:rsidRDefault="00F7417F" w:rsidP="008D04C7">
            <w:pPr>
              <w:keepNext/>
              <w:tabs>
                <w:tab w:val="right" w:pos="9000"/>
              </w:tabs>
              <w:spacing w:line="360" w:lineRule="auto"/>
              <w:jc w:val="center"/>
              <w:rPr>
                <w:rFonts w:ascii="Arial" w:hAnsi="Arial" w:cs="Arial"/>
                <w:bCs/>
                <w:kern w:val="32"/>
                <w:lang w:val="it-IT" w:eastAsia="en-US"/>
              </w:rPr>
            </w:pPr>
            <w:r w:rsidRPr="00600F0C">
              <w:rPr>
                <w:rFonts w:ascii="Arial" w:hAnsi="Arial" w:cs="Arial"/>
                <w:bCs/>
                <w:kern w:val="32"/>
                <w:lang w:val="it-IT" w:eastAsia="en-US"/>
              </w:rPr>
              <w:t>_________________________________</w:t>
            </w:r>
          </w:p>
        </w:tc>
      </w:tr>
      <w:tr w:rsidR="00F7417F" w:rsidRPr="008D04C7" w14:paraId="409535B4" w14:textId="77777777" w:rsidTr="008D04C7">
        <w:tc>
          <w:tcPr>
            <w:tcW w:w="4643" w:type="dxa"/>
          </w:tcPr>
          <w:p w14:paraId="1C1E39F5" w14:textId="77777777" w:rsidR="00F7417F" w:rsidRPr="00600F0C" w:rsidRDefault="00F7417F" w:rsidP="008D04C7">
            <w:pPr>
              <w:keepNext/>
              <w:tabs>
                <w:tab w:val="right" w:pos="9000"/>
              </w:tabs>
              <w:spacing w:line="360" w:lineRule="auto"/>
              <w:jc w:val="center"/>
              <w:rPr>
                <w:rFonts w:ascii="Arial" w:hAnsi="Arial" w:cs="Arial"/>
                <w:bCs/>
                <w:kern w:val="32"/>
                <w:lang w:val="it-IT" w:eastAsia="en-US"/>
              </w:rPr>
            </w:pPr>
            <w:r w:rsidRPr="00600F0C">
              <w:rPr>
                <w:rFonts w:ascii="Arial" w:hAnsi="Arial" w:cs="Arial"/>
                <w:bCs/>
                <w:kern w:val="32"/>
                <w:lang w:val="it-IT" w:eastAsia="en-US"/>
              </w:rPr>
              <w:t>Locatore</w:t>
            </w:r>
          </w:p>
        </w:tc>
        <w:tc>
          <w:tcPr>
            <w:tcW w:w="4643" w:type="dxa"/>
          </w:tcPr>
          <w:p w14:paraId="4EA239EE" w14:textId="77777777" w:rsidR="00F7417F" w:rsidRPr="008D04C7" w:rsidRDefault="00FF0570" w:rsidP="008D04C7">
            <w:pPr>
              <w:keepNext/>
              <w:tabs>
                <w:tab w:val="right" w:pos="9000"/>
              </w:tabs>
              <w:spacing w:line="360" w:lineRule="auto"/>
              <w:jc w:val="center"/>
              <w:rPr>
                <w:rFonts w:ascii="Arial" w:hAnsi="Arial" w:cs="Arial"/>
                <w:bCs/>
                <w:kern w:val="32"/>
                <w:lang w:val="it-IT" w:eastAsia="en-US"/>
              </w:rPr>
            </w:pPr>
            <w:r w:rsidRPr="00600F0C">
              <w:rPr>
                <w:rFonts w:ascii="Arial" w:hAnsi="Arial" w:cs="Arial"/>
                <w:bCs/>
                <w:kern w:val="32"/>
                <w:lang w:val="it-IT" w:eastAsia="en-US"/>
              </w:rPr>
              <w:t>Conduttore</w:t>
            </w:r>
          </w:p>
        </w:tc>
      </w:tr>
      <w:bookmarkEnd w:id="0"/>
      <w:bookmarkEnd w:id="1"/>
    </w:tbl>
    <w:p w14:paraId="373A16DA" w14:textId="777F86FA" w:rsidR="00F7417F" w:rsidRDefault="00F7417F" w:rsidP="00353458">
      <w:pPr>
        <w:widowControl w:val="0"/>
        <w:tabs>
          <w:tab w:val="right" w:pos="9000"/>
        </w:tabs>
        <w:spacing w:line="360" w:lineRule="auto"/>
        <w:jc w:val="both"/>
        <w:rPr>
          <w:rFonts w:ascii="Arial" w:hAnsi="Arial" w:cs="Arial"/>
          <w:bCs/>
          <w:kern w:val="32"/>
          <w:lang w:val="it-IT" w:eastAsia="en-US"/>
        </w:rPr>
      </w:pPr>
    </w:p>
    <w:p w14:paraId="3A3A1CB3" w14:textId="388C6B47" w:rsidR="00353458" w:rsidRDefault="00353458" w:rsidP="00F7417F">
      <w:pPr>
        <w:keepNext/>
        <w:tabs>
          <w:tab w:val="right" w:pos="9000"/>
        </w:tabs>
        <w:spacing w:line="360" w:lineRule="auto"/>
        <w:jc w:val="both"/>
        <w:rPr>
          <w:rFonts w:ascii="Arial" w:hAnsi="Arial" w:cs="Arial"/>
          <w:bCs/>
          <w:kern w:val="32"/>
          <w:lang w:val="it-IT" w:eastAsia="en-US"/>
        </w:rPr>
      </w:pPr>
      <w:r>
        <w:rPr>
          <w:rFonts w:ascii="Arial" w:hAnsi="Arial" w:cs="Arial"/>
          <w:bCs/>
          <w:kern w:val="32"/>
          <w:lang w:val="it-IT" w:eastAsia="en-US"/>
        </w:rPr>
        <w:t xml:space="preserve">Il Conduttore </w:t>
      </w:r>
      <w:r w:rsidRPr="00353458">
        <w:rPr>
          <w:rFonts w:ascii="Arial" w:hAnsi="Arial" w:cs="Arial"/>
          <w:bCs/>
          <w:kern w:val="32"/>
          <w:lang w:val="it-IT" w:eastAsia="en-US"/>
        </w:rPr>
        <w:t xml:space="preserve">dichiara ai sensi e per gli effetti degli artt. 1341 e 1342 del c.c. di esserne a conoscenza e di accettare espressamente le condizioni contrattuali previste negli </w:t>
      </w:r>
      <w:r w:rsidR="00F966B8">
        <w:rPr>
          <w:rFonts w:ascii="Arial" w:hAnsi="Arial" w:cs="Arial"/>
          <w:bCs/>
          <w:kern w:val="32"/>
          <w:lang w:val="it-IT" w:eastAsia="en-US"/>
        </w:rPr>
        <w:t>a</w:t>
      </w:r>
      <w:r w:rsidR="00F966B8" w:rsidRPr="00F966B8">
        <w:rPr>
          <w:rFonts w:ascii="Arial" w:hAnsi="Arial" w:cs="Arial"/>
          <w:bCs/>
          <w:kern w:val="32"/>
          <w:lang w:val="it-IT" w:eastAsia="en-US"/>
        </w:rPr>
        <w:t xml:space="preserve">rt. 1.6 </w:t>
      </w:r>
      <w:r w:rsidR="00F966B8" w:rsidRPr="00531854">
        <w:rPr>
          <w:rFonts w:ascii="Arial" w:hAnsi="Arial" w:cs="Arial"/>
          <w:bCs/>
          <w:kern w:val="32"/>
          <w:lang w:val="it-IT" w:eastAsia="en-US"/>
        </w:rPr>
        <w:t>(„nessun diritto del conduttore al risarcimento per i miglioramenti“), art. 1.8 („</w:t>
      </w:r>
      <w:r w:rsidR="00531854">
        <w:rPr>
          <w:rFonts w:ascii="Arial" w:hAnsi="Arial" w:cs="Arial"/>
          <w:bCs/>
          <w:kern w:val="32"/>
          <w:lang w:val="it-IT" w:eastAsia="en-US"/>
        </w:rPr>
        <w:t>l</w:t>
      </w:r>
      <w:r w:rsidR="00531854" w:rsidRPr="00531854">
        <w:rPr>
          <w:rFonts w:ascii="Arial" w:hAnsi="Arial" w:cs="Arial"/>
          <w:bCs/>
          <w:kern w:val="32"/>
          <w:lang w:val="it-IT" w:eastAsia="en-US"/>
        </w:rPr>
        <w:t>’indennità di occupazione in caso di ritardata riconsegna</w:t>
      </w:r>
      <w:r w:rsidR="00F966B8" w:rsidRPr="00531854">
        <w:rPr>
          <w:rFonts w:ascii="Arial" w:hAnsi="Arial" w:cs="Arial"/>
          <w:bCs/>
          <w:kern w:val="32"/>
          <w:lang w:val="it-IT" w:eastAsia="en-US"/>
        </w:rPr>
        <w:t>“), art. 1.9 („</w:t>
      </w:r>
      <w:r w:rsidR="00531854" w:rsidRPr="00531854">
        <w:rPr>
          <w:rFonts w:ascii="Arial" w:hAnsi="Arial" w:cs="Arial"/>
          <w:bCs/>
          <w:kern w:val="32"/>
          <w:lang w:val="it-IT" w:eastAsia="en-US"/>
        </w:rPr>
        <w:t>l’indennità di avviamento non è dovuta</w:t>
      </w:r>
      <w:r w:rsidR="00F966B8" w:rsidRPr="00531854">
        <w:rPr>
          <w:rFonts w:ascii="Arial" w:hAnsi="Arial" w:cs="Arial"/>
          <w:bCs/>
          <w:kern w:val="32"/>
          <w:lang w:val="it-IT" w:eastAsia="en-US"/>
        </w:rPr>
        <w:t>“), art. 2.1 („</w:t>
      </w:r>
      <w:r w:rsidR="00531854" w:rsidRPr="00531854">
        <w:rPr>
          <w:rFonts w:ascii="Arial" w:hAnsi="Arial" w:cs="Arial"/>
          <w:bCs/>
          <w:kern w:val="32"/>
          <w:lang w:val="it-IT" w:eastAsia="en-US"/>
        </w:rPr>
        <w:t>Pagamento anticipato del canone</w:t>
      </w:r>
      <w:r w:rsidR="00F966B8" w:rsidRPr="00531854">
        <w:rPr>
          <w:rFonts w:ascii="Arial" w:hAnsi="Arial" w:cs="Arial"/>
          <w:bCs/>
          <w:kern w:val="32"/>
          <w:lang w:val="it-IT" w:eastAsia="en-US"/>
        </w:rPr>
        <w:t>“), art. 2.4 („</w:t>
      </w:r>
      <w:r w:rsidR="00531854">
        <w:rPr>
          <w:rFonts w:ascii="Arial" w:hAnsi="Arial" w:cs="Arial"/>
          <w:bCs/>
          <w:kern w:val="32"/>
          <w:lang w:val="it-IT" w:eastAsia="en-US"/>
        </w:rPr>
        <w:t>r</w:t>
      </w:r>
      <w:r w:rsidR="00531854" w:rsidRPr="00531854">
        <w:rPr>
          <w:rFonts w:ascii="Arial" w:hAnsi="Arial" w:cs="Arial"/>
          <w:bCs/>
          <w:kern w:val="32"/>
          <w:lang w:val="it-IT" w:eastAsia="en-US"/>
        </w:rPr>
        <w:t xml:space="preserve">isoluzione del contratto in caso di mancato pagamento </w:t>
      </w:r>
      <w:r w:rsidR="00531854">
        <w:rPr>
          <w:rFonts w:ascii="Arial" w:hAnsi="Arial" w:cs="Arial"/>
          <w:bCs/>
          <w:kern w:val="32"/>
          <w:lang w:val="it-IT" w:eastAsia="en-US"/>
        </w:rPr>
        <w:t>del canone</w:t>
      </w:r>
      <w:r w:rsidR="00F966B8" w:rsidRPr="00531854">
        <w:rPr>
          <w:rFonts w:ascii="Arial" w:hAnsi="Arial" w:cs="Arial"/>
          <w:bCs/>
          <w:kern w:val="32"/>
          <w:lang w:val="it-IT" w:eastAsia="en-US"/>
        </w:rPr>
        <w:t>“), art. 3 (“</w:t>
      </w:r>
      <w:r w:rsidR="00531854">
        <w:rPr>
          <w:rFonts w:ascii="Arial" w:hAnsi="Arial" w:cs="Arial"/>
          <w:bCs/>
          <w:kern w:val="32"/>
          <w:lang w:val="it-IT" w:eastAsia="en-US"/>
        </w:rPr>
        <w:t>Costituzione di una garanzia bancaria</w:t>
      </w:r>
      <w:r w:rsidR="00F966B8" w:rsidRPr="00531854">
        <w:rPr>
          <w:rFonts w:ascii="Arial" w:hAnsi="Arial" w:cs="Arial"/>
          <w:bCs/>
          <w:kern w:val="32"/>
          <w:lang w:val="it-IT" w:eastAsia="en-US"/>
        </w:rPr>
        <w:t>”), art. 4.1 (“</w:t>
      </w:r>
      <w:r w:rsidR="00531854">
        <w:rPr>
          <w:rFonts w:ascii="Arial" w:hAnsi="Arial" w:cs="Arial"/>
          <w:bCs/>
          <w:kern w:val="32"/>
          <w:lang w:val="it-IT" w:eastAsia="en-US"/>
        </w:rPr>
        <w:t>uso esclusivo dell’immobile</w:t>
      </w:r>
      <w:r w:rsidR="00F966B8" w:rsidRPr="00531854">
        <w:rPr>
          <w:rFonts w:ascii="Arial" w:hAnsi="Arial" w:cs="Arial"/>
          <w:bCs/>
          <w:kern w:val="32"/>
          <w:lang w:val="it-IT" w:eastAsia="en-US"/>
        </w:rPr>
        <w:t>”), art. 4.</w:t>
      </w:r>
      <w:r w:rsidR="00531854">
        <w:rPr>
          <w:rFonts w:ascii="Arial" w:hAnsi="Arial" w:cs="Arial"/>
          <w:bCs/>
          <w:kern w:val="32"/>
          <w:lang w:val="it-IT" w:eastAsia="en-US"/>
        </w:rPr>
        <w:t>3</w:t>
      </w:r>
      <w:r w:rsidR="00F966B8" w:rsidRPr="00531854">
        <w:rPr>
          <w:rFonts w:ascii="Arial" w:hAnsi="Arial" w:cs="Arial"/>
          <w:bCs/>
          <w:kern w:val="32"/>
          <w:lang w:val="it-IT" w:eastAsia="en-US"/>
        </w:rPr>
        <w:t xml:space="preserve"> (“</w:t>
      </w:r>
      <w:r w:rsidR="00531854" w:rsidRPr="00531854">
        <w:rPr>
          <w:rFonts w:ascii="Arial" w:hAnsi="Arial" w:cs="Arial"/>
          <w:bCs/>
          <w:kern w:val="32"/>
          <w:lang w:val="it-IT" w:eastAsia="en-US"/>
        </w:rPr>
        <w:t>Risoluzione del contratto in caso di cambio d'uso</w:t>
      </w:r>
      <w:r w:rsidR="00F966B8" w:rsidRPr="00531854">
        <w:rPr>
          <w:rFonts w:ascii="Arial" w:hAnsi="Arial" w:cs="Arial"/>
          <w:bCs/>
          <w:kern w:val="32"/>
          <w:lang w:val="it-IT" w:eastAsia="en-US"/>
        </w:rPr>
        <w:t xml:space="preserve">”), art. 5. </w:t>
      </w:r>
      <w:r w:rsidR="00F966B8" w:rsidRPr="00F966B8">
        <w:rPr>
          <w:rFonts w:ascii="Arial" w:hAnsi="Arial" w:cs="Arial"/>
          <w:bCs/>
          <w:kern w:val="32"/>
          <w:lang w:val="it-IT" w:eastAsia="en-US"/>
        </w:rPr>
        <w:t>(„</w:t>
      </w:r>
      <w:r w:rsidR="00531854" w:rsidRPr="00531854">
        <w:rPr>
          <w:rFonts w:ascii="Arial" w:hAnsi="Arial" w:cs="Arial"/>
          <w:bCs/>
          <w:kern w:val="32"/>
          <w:lang w:val="it-IT" w:eastAsia="en-US"/>
        </w:rPr>
        <w:t xml:space="preserve">Divieto di sublocazione e cessione del contratto </w:t>
      </w:r>
      <w:r w:rsidR="00F966B8" w:rsidRPr="00F966B8">
        <w:rPr>
          <w:rFonts w:ascii="Arial" w:hAnsi="Arial" w:cs="Arial"/>
          <w:bCs/>
          <w:kern w:val="32"/>
          <w:lang w:val="it-IT" w:eastAsia="en-US"/>
        </w:rPr>
        <w:t xml:space="preserve">“), </w:t>
      </w:r>
      <w:r w:rsidR="00F966B8">
        <w:rPr>
          <w:rFonts w:ascii="Arial" w:hAnsi="Arial" w:cs="Arial"/>
          <w:bCs/>
          <w:kern w:val="32"/>
          <w:lang w:val="it-IT" w:eastAsia="en-US"/>
        </w:rPr>
        <w:t xml:space="preserve">art. </w:t>
      </w:r>
      <w:r w:rsidR="00F966B8" w:rsidRPr="00F966B8">
        <w:rPr>
          <w:rFonts w:ascii="Arial" w:hAnsi="Arial" w:cs="Arial"/>
          <w:bCs/>
          <w:kern w:val="32"/>
          <w:lang w:val="it-IT" w:eastAsia="en-US"/>
        </w:rPr>
        <w:t xml:space="preserve">8.2 </w:t>
      </w:r>
      <w:r w:rsidRPr="00353458">
        <w:rPr>
          <w:rFonts w:ascii="Arial" w:hAnsi="Arial" w:cs="Arial"/>
          <w:bCs/>
          <w:kern w:val="32"/>
          <w:lang w:val="it-IT" w:eastAsia="en-US"/>
        </w:rPr>
        <w:t>(“Foro competente è Bolzano”) sulle quali è stata richiamata la sua attenzione.</w:t>
      </w:r>
    </w:p>
    <w:p w14:paraId="3ECB8517" w14:textId="20BD8DB0" w:rsidR="00353458" w:rsidRDefault="00353458" w:rsidP="00F7417F">
      <w:pPr>
        <w:keepNext/>
        <w:tabs>
          <w:tab w:val="right" w:pos="9000"/>
        </w:tabs>
        <w:spacing w:line="360" w:lineRule="auto"/>
        <w:jc w:val="both"/>
        <w:rPr>
          <w:rFonts w:ascii="Arial" w:hAnsi="Arial" w:cs="Arial"/>
          <w:bCs/>
          <w:kern w:val="32"/>
          <w:lang w:val="it-IT" w:eastAsia="en-US"/>
        </w:rPr>
      </w:pPr>
    </w:p>
    <w:p w14:paraId="47581BE1" w14:textId="77777777" w:rsidR="00353458" w:rsidRPr="00353458" w:rsidRDefault="00353458" w:rsidP="00353458">
      <w:pPr>
        <w:keepNext/>
        <w:tabs>
          <w:tab w:val="right" w:pos="9000"/>
        </w:tabs>
        <w:spacing w:line="360" w:lineRule="auto"/>
        <w:jc w:val="center"/>
        <w:rPr>
          <w:rFonts w:ascii="Arial" w:hAnsi="Arial" w:cs="Arial"/>
          <w:bCs/>
          <w:kern w:val="32"/>
          <w:lang w:val="it-IT" w:eastAsia="en-US"/>
        </w:rPr>
      </w:pPr>
      <w:r w:rsidRPr="00353458">
        <w:rPr>
          <w:rFonts w:ascii="Arial" w:hAnsi="Arial" w:cs="Arial"/>
          <w:bCs/>
          <w:kern w:val="32"/>
          <w:lang w:val="it-IT" w:eastAsia="en-US"/>
        </w:rPr>
        <w:t>_________________________________</w:t>
      </w:r>
    </w:p>
    <w:p w14:paraId="5A31839A" w14:textId="1A326214" w:rsidR="00353458" w:rsidRDefault="00353458" w:rsidP="00353458">
      <w:pPr>
        <w:keepNext/>
        <w:tabs>
          <w:tab w:val="right" w:pos="9000"/>
        </w:tabs>
        <w:spacing w:line="360" w:lineRule="auto"/>
        <w:jc w:val="center"/>
        <w:rPr>
          <w:rFonts w:ascii="Arial" w:hAnsi="Arial" w:cs="Arial"/>
          <w:bCs/>
          <w:kern w:val="32"/>
          <w:lang w:val="it-IT" w:eastAsia="en-US"/>
        </w:rPr>
      </w:pPr>
      <w:r w:rsidRPr="00353458">
        <w:rPr>
          <w:rFonts w:ascii="Arial" w:hAnsi="Arial" w:cs="Arial"/>
          <w:bCs/>
          <w:kern w:val="32"/>
          <w:lang w:val="it-IT" w:eastAsia="en-US"/>
        </w:rPr>
        <w:t>Conduttore</w:t>
      </w:r>
    </w:p>
    <w:sectPr w:rsidR="00353458" w:rsidSect="00A75F53">
      <w:footerReference w:type="defaul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ACBD" w14:textId="77777777" w:rsidR="006E776A" w:rsidRDefault="006E776A">
      <w:r>
        <w:separator/>
      </w:r>
    </w:p>
    <w:p w14:paraId="048D8B82" w14:textId="77777777" w:rsidR="006E776A" w:rsidRDefault="006E776A"/>
  </w:endnote>
  <w:endnote w:type="continuationSeparator" w:id="0">
    <w:p w14:paraId="018245B1" w14:textId="77777777" w:rsidR="006E776A" w:rsidRDefault="006E776A">
      <w:r>
        <w:continuationSeparator/>
      </w:r>
    </w:p>
    <w:p w14:paraId="7DB847A0" w14:textId="77777777" w:rsidR="006E776A" w:rsidRDefault="006E7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3007" w14:textId="77777777" w:rsidR="00E70105" w:rsidRPr="009603B1" w:rsidRDefault="00E70105" w:rsidP="005C5FF7">
    <w:pPr>
      <w:pStyle w:val="Fuzeile"/>
      <w:jc w:val="center"/>
      <w:rPr>
        <w:sz w:val="16"/>
        <w:szCs w:val="16"/>
      </w:rPr>
    </w:pPr>
    <w:r w:rsidRPr="009603B1">
      <w:rPr>
        <w:rStyle w:val="Seitenzahl"/>
        <w:sz w:val="16"/>
        <w:szCs w:val="16"/>
      </w:rPr>
      <w:fldChar w:fldCharType="begin"/>
    </w:r>
    <w:r w:rsidRPr="009603B1">
      <w:rPr>
        <w:rStyle w:val="Seitenzahl"/>
        <w:sz w:val="16"/>
        <w:szCs w:val="16"/>
      </w:rPr>
      <w:instrText xml:space="preserve"> PAGE </w:instrText>
    </w:r>
    <w:r w:rsidRPr="009603B1">
      <w:rPr>
        <w:rStyle w:val="Seitenzahl"/>
        <w:sz w:val="16"/>
        <w:szCs w:val="16"/>
      </w:rPr>
      <w:fldChar w:fldCharType="separate"/>
    </w:r>
    <w:r w:rsidR="00AC657B">
      <w:rPr>
        <w:rStyle w:val="Seitenzahl"/>
        <w:noProof/>
        <w:sz w:val="16"/>
        <w:szCs w:val="16"/>
      </w:rPr>
      <w:t>3</w:t>
    </w:r>
    <w:r w:rsidRPr="009603B1">
      <w:rPr>
        <w:rStyle w:val="Seitenzahl"/>
        <w:sz w:val="16"/>
        <w:szCs w:val="16"/>
      </w:rPr>
      <w:fldChar w:fldCharType="end"/>
    </w:r>
    <w:r w:rsidRPr="009603B1">
      <w:rPr>
        <w:rStyle w:val="Seitenzahl"/>
        <w:sz w:val="16"/>
        <w:szCs w:val="16"/>
      </w:rPr>
      <w:t>/</w:t>
    </w:r>
    <w:r w:rsidRPr="009603B1">
      <w:rPr>
        <w:rStyle w:val="Seitenzahl"/>
        <w:sz w:val="16"/>
        <w:szCs w:val="16"/>
      </w:rPr>
      <w:fldChar w:fldCharType="begin"/>
    </w:r>
    <w:r w:rsidRPr="009603B1">
      <w:rPr>
        <w:rStyle w:val="Seitenzahl"/>
        <w:sz w:val="16"/>
        <w:szCs w:val="16"/>
      </w:rPr>
      <w:instrText xml:space="preserve"> NUMPAGES </w:instrText>
    </w:r>
    <w:r w:rsidRPr="009603B1">
      <w:rPr>
        <w:rStyle w:val="Seitenzahl"/>
        <w:sz w:val="16"/>
        <w:szCs w:val="16"/>
      </w:rPr>
      <w:fldChar w:fldCharType="separate"/>
    </w:r>
    <w:r w:rsidR="00AC657B">
      <w:rPr>
        <w:rStyle w:val="Seitenzahl"/>
        <w:noProof/>
        <w:sz w:val="16"/>
        <w:szCs w:val="16"/>
      </w:rPr>
      <w:t>3</w:t>
    </w:r>
    <w:r w:rsidRPr="009603B1">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8413" w14:textId="77777777" w:rsidR="00E70105" w:rsidRPr="009603B1" w:rsidRDefault="00E70105" w:rsidP="003C67EC">
    <w:pPr>
      <w:pStyle w:val="Fuzeile"/>
      <w:jc w:val="center"/>
      <w:rPr>
        <w:sz w:val="16"/>
        <w:szCs w:val="16"/>
      </w:rPr>
    </w:pPr>
    <w:r w:rsidRPr="009603B1">
      <w:rPr>
        <w:rStyle w:val="Seitenzahl"/>
        <w:sz w:val="16"/>
        <w:szCs w:val="16"/>
      </w:rPr>
      <w:fldChar w:fldCharType="begin"/>
    </w:r>
    <w:r w:rsidRPr="009603B1">
      <w:rPr>
        <w:rStyle w:val="Seitenzahl"/>
        <w:sz w:val="16"/>
        <w:szCs w:val="16"/>
      </w:rPr>
      <w:instrText xml:space="preserve"> PAGE </w:instrText>
    </w:r>
    <w:r w:rsidRPr="009603B1">
      <w:rPr>
        <w:rStyle w:val="Seitenzahl"/>
        <w:sz w:val="16"/>
        <w:szCs w:val="16"/>
      </w:rPr>
      <w:fldChar w:fldCharType="separate"/>
    </w:r>
    <w:r w:rsidR="00AC657B">
      <w:rPr>
        <w:rStyle w:val="Seitenzahl"/>
        <w:noProof/>
        <w:sz w:val="16"/>
        <w:szCs w:val="16"/>
      </w:rPr>
      <w:t>1</w:t>
    </w:r>
    <w:r w:rsidRPr="009603B1">
      <w:rPr>
        <w:rStyle w:val="Seitenzahl"/>
        <w:sz w:val="16"/>
        <w:szCs w:val="16"/>
      </w:rPr>
      <w:fldChar w:fldCharType="end"/>
    </w:r>
    <w:r w:rsidRPr="009603B1">
      <w:rPr>
        <w:rStyle w:val="Seitenzahl"/>
        <w:sz w:val="16"/>
        <w:szCs w:val="16"/>
      </w:rPr>
      <w:t>/</w:t>
    </w:r>
    <w:r w:rsidRPr="009603B1">
      <w:rPr>
        <w:rStyle w:val="Seitenzahl"/>
        <w:sz w:val="16"/>
        <w:szCs w:val="16"/>
      </w:rPr>
      <w:fldChar w:fldCharType="begin"/>
    </w:r>
    <w:r w:rsidRPr="009603B1">
      <w:rPr>
        <w:rStyle w:val="Seitenzahl"/>
        <w:sz w:val="16"/>
        <w:szCs w:val="16"/>
      </w:rPr>
      <w:instrText xml:space="preserve"> NUMPAGES </w:instrText>
    </w:r>
    <w:r w:rsidRPr="009603B1">
      <w:rPr>
        <w:rStyle w:val="Seitenzahl"/>
        <w:sz w:val="16"/>
        <w:szCs w:val="16"/>
      </w:rPr>
      <w:fldChar w:fldCharType="separate"/>
    </w:r>
    <w:r w:rsidR="00AC657B">
      <w:rPr>
        <w:rStyle w:val="Seitenzahl"/>
        <w:noProof/>
        <w:sz w:val="16"/>
        <w:szCs w:val="16"/>
      </w:rPr>
      <w:t>3</w:t>
    </w:r>
    <w:r w:rsidRPr="009603B1">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9264" w14:textId="77777777" w:rsidR="006E776A" w:rsidRDefault="006E776A">
      <w:r>
        <w:separator/>
      </w:r>
    </w:p>
    <w:p w14:paraId="7FEB016F" w14:textId="77777777" w:rsidR="006E776A" w:rsidRDefault="006E776A"/>
  </w:footnote>
  <w:footnote w:type="continuationSeparator" w:id="0">
    <w:p w14:paraId="05F5D50A" w14:textId="77777777" w:rsidR="006E776A" w:rsidRDefault="006E776A">
      <w:r>
        <w:continuationSeparator/>
      </w:r>
    </w:p>
    <w:p w14:paraId="42FA984E" w14:textId="77777777" w:rsidR="006E776A" w:rsidRDefault="006E77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21E1E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C1CE006"/>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3DD54A9"/>
    <w:multiLevelType w:val="multilevel"/>
    <w:tmpl w:val="F7D40750"/>
    <w:lvl w:ilvl="0">
      <w:start w:val="1"/>
      <w:numFmt w:val="decimal"/>
      <w:pStyle w:val="berschrift1"/>
      <w:suff w:val="nothing"/>
      <w:lvlText w:val="Art. %1 - "/>
      <w:lvlJc w:val="left"/>
      <w:pPr>
        <w:ind w:left="4112" w:firstLine="0"/>
      </w:pPr>
      <w:rPr>
        <w:rFonts w:ascii="Arial" w:hAnsi="Arial" w:cs="Arial" w:hint="default"/>
        <w:color w:val="auto"/>
        <w:sz w:val="20"/>
        <w:szCs w:val="20"/>
      </w:rPr>
    </w:lvl>
    <w:lvl w:ilvl="1">
      <w:start w:val="1"/>
      <w:numFmt w:val="decimal"/>
      <w:pStyle w:val="berschrift2"/>
      <w:lvlText w:val="%1.%2"/>
      <w:lvlJc w:val="left"/>
      <w:pPr>
        <w:tabs>
          <w:tab w:val="num" w:pos="1002"/>
        </w:tabs>
        <w:ind w:left="1002" w:hanging="576"/>
      </w:pPr>
      <w:rPr>
        <w:rFonts w:ascii="Arial" w:hAnsi="Arial" w:cs="Arial" w:hint="default"/>
        <w:color w:val="auto"/>
        <w:sz w:val="20"/>
        <w:szCs w:val="20"/>
      </w:rPr>
    </w:lvl>
    <w:lvl w:ilvl="2">
      <w:start w:val="1"/>
      <w:numFmt w:val="decimal"/>
      <w:pStyle w:val="berschrift3"/>
      <w:lvlText w:val="10.%2.%3"/>
      <w:lvlJc w:val="left"/>
      <w:pPr>
        <w:tabs>
          <w:tab w:val="num" w:pos="-3528"/>
        </w:tabs>
        <w:ind w:left="-3528" w:hanging="720"/>
      </w:pPr>
      <w:rPr>
        <w:rFonts w:ascii="Arial" w:hAnsi="Arial" w:hint="default"/>
        <w:color w:val="auto"/>
        <w:sz w:val="22"/>
        <w:szCs w:val="22"/>
      </w:rPr>
    </w:lvl>
    <w:lvl w:ilvl="3">
      <w:start w:val="1"/>
      <w:numFmt w:val="decimal"/>
      <w:pStyle w:val="berschrift4"/>
      <w:lvlText w:val="%1.%2.%3.%4"/>
      <w:lvlJc w:val="left"/>
      <w:pPr>
        <w:tabs>
          <w:tab w:val="num" w:pos="-3384"/>
        </w:tabs>
        <w:ind w:left="-3384" w:hanging="864"/>
      </w:pPr>
      <w:rPr>
        <w:rFonts w:hint="default"/>
      </w:rPr>
    </w:lvl>
    <w:lvl w:ilvl="4">
      <w:start w:val="1"/>
      <w:numFmt w:val="decimal"/>
      <w:pStyle w:val="berschrift5"/>
      <w:lvlText w:val="%1.%2.%3.%4.%5"/>
      <w:lvlJc w:val="left"/>
      <w:pPr>
        <w:tabs>
          <w:tab w:val="num" w:pos="-3098"/>
        </w:tabs>
        <w:ind w:left="-3098" w:hanging="1008"/>
      </w:pPr>
      <w:rPr>
        <w:rFonts w:hint="default"/>
      </w:rPr>
    </w:lvl>
    <w:lvl w:ilvl="5">
      <w:start w:val="1"/>
      <w:numFmt w:val="decimal"/>
      <w:pStyle w:val="berschrift6"/>
      <w:lvlText w:val="%1.%2.%3.%4.%5.%6"/>
      <w:lvlJc w:val="left"/>
      <w:pPr>
        <w:tabs>
          <w:tab w:val="num" w:pos="-2954"/>
        </w:tabs>
        <w:ind w:left="-2954" w:hanging="1152"/>
      </w:pPr>
      <w:rPr>
        <w:rFonts w:hint="default"/>
      </w:rPr>
    </w:lvl>
    <w:lvl w:ilvl="6">
      <w:start w:val="1"/>
      <w:numFmt w:val="decimal"/>
      <w:pStyle w:val="berschrift7"/>
      <w:lvlText w:val="%1.%2.%3.%4.%5.%6.%7"/>
      <w:lvlJc w:val="left"/>
      <w:pPr>
        <w:tabs>
          <w:tab w:val="num" w:pos="-2810"/>
        </w:tabs>
        <w:ind w:left="-2810" w:hanging="1296"/>
      </w:pPr>
      <w:rPr>
        <w:rFonts w:hint="default"/>
      </w:rPr>
    </w:lvl>
    <w:lvl w:ilvl="7">
      <w:start w:val="1"/>
      <w:numFmt w:val="decimal"/>
      <w:pStyle w:val="berschrift8"/>
      <w:lvlText w:val="%1.%2.%3.%4.%5.%6.%7.%8"/>
      <w:lvlJc w:val="left"/>
      <w:pPr>
        <w:tabs>
          <w:tab w:val="num" w:pos="-2666"/>
        </w:tabs>
        <w:ind w:left="-2666" w:hanging="1440"/>
      </w:pPr>
      <w:rPr>
        <w:rFonts w:hint="default"/>
      </w:rPr>
    </w:lvl>
    <w:lvl w:ilvl="8">
      <w:start w:val="1"/>
      <w:numFmt w:val="decimal"/>
      <w:pStyle w:val="berschrift9"/>
      <w:lvlText w:val="%1.%2.%3.%4.%5.%6.%7.%8.%9"/>
      <w:lvlJc w:val="left"/>
      <w:pPr>
        <w:tabs>
          <w:tab w:val="num" w:pos="-2522"/>
        </w:tabs>
        <w:ind w:left="-2522" w:hanging="1584"/>
      </w:pPr>
      <w:rPr>
        <w:rFonts w:hint="default"/>
      </w:rPr>
    </w:lvl>
  </w:abstractNum>
  <w:abstractNum w:abstractNumId="3" w15:restartNumberingAfterBreak="0">
    <w:nsid w:val="29BD6545"/>
    <w:multiLevelType w:val="hybridMultilevel"/>
    <w:tmpl w:val="7FFC887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E3311E6"/>
    <w:multiLevelType w:val="hybridMultilevel"/>
    <w:tmpl w:val="B4E2C2D4"/>
    <w:lvl w:ilvl="0" w:tplc="04070017">
      <w:start w:val="1"/>
      <w:numFmt w:val="lowerLetter"/>
      <w:pStyle w:val="Vertrag"/>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27208529">
    <w:abstractNumId w:val="4"/>
  </w:num>
  <w:num w:numId="2" w16cid:durableId="2025858592">
    <w:abstractNumId w:val="2"/>
  </w:num>
  <w:num w:numId="3" w16cid:durableId="2035306637">
    <w:abstractNumId w:val="1"/>
  </w:num>
  <w:num w:numId="4" w16cid:durableId="770441502">
    <w:abstractNumId w:val="0"/>
  </w:num>
  <w:num w:numId="5" w16cid:durableId="955528934">
    <w:abstractNumId w:val="2"/>
  </w:num>
  <w:num w:numId="6" w16cid:durableId="326522749">
    <w:abstractNumId w:val="2"/>
  </w:num>
  <w:num w:numId="7" w16cid:durableId="1206722028">
    <w:abstractNumId w:val="2"/>
  </w:num>
  <w:num w:numId="8" w16cid:durableId="1187717653">
    <w:abstractNumId w:val="2"/>
  </w:num>
  <w:num w:numId="9" w16cid:durableId="1244298195">
    <w:abstractNumId w:val="2"/>
  </w:num>
  <w:num w:numId="10" w16cid:durableId="759064426">
    <w:abstractNumId w:val="2"/>
  </w:num>
  <w:num w:numId="11" w16cid:durableId="293560656">
    <w:abstractNumId w:val="2"/>
  </w:num>
  <w:num w:numId="12" w16cid:durableId="740979368">
    <w:abstractNumId w:val="2"/>
  </w:num>
  <w:num w:numId="13" w16cid:durableId="880287691">
    <w:abstractNumId w:val="2"/>
  </w:num>
  <w:num w:numId="14" w16cid:durableId="376124969">
    <w:abstractNumId w:val="3"/>
  </w:num>
  <w:num w:numId="15" w16cid:durableId="43876557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FF7"/>
    <w:rsid w:val="00001467"/>
    <w:rsid w:val="00003141"/>
    <w:rsid w:val="00007A2E"/>
    <w:rsid w:val="0001283E"/>
    <w:rsid w:val="00017B7F"/>
    <w:rsid w:val="00020049"/>
    <w:rsid w:val="000200A9"/>
    <w:rsid w:val="0002432C"/>
    <w:rsid w:val="000254A0"/>
    <w:rsid w:val="00026502"/>
    <w:rsid w:val="00027046"/>
    <w:rsid w:val="00033C66"/>
    <w:rsid w:val="00034201"/>
    <w:rsid w:val="00037071"/>
    <w:rsid w:val="00042BF9"/>
    <w:rsid w:val="00050B34"/>
    <w:rsid w:val="00051F46"/>
    <w:rsid w:val="0005207F"/>
    <w:rsid w:val="00052095"/>
    <w:rsid w:val="00052217"/>
    <w:rsid w:val="00053944"/>
    <w:rsid w:val="000544D4"/>
    <w:rsid w:val="00055000"/>
    <w:rsid w:val="000573A6"/>
    <w:rsid w:val="00060FEE"/>
    <w:rsid w:val="00062612"/>
    <w:rsid w:val="00071E6F"/>
    <w:rsid w:val="00073F60"/>
    <w:rsid w:val="0008132F"/>
    <w:rsid w:val="00082D74"/>
    <w:rsid w:val="000832B4"/>
    <w:rsid w:val="00084204"/>
    <w:rsid w:val="00085053"/>
    <w:rsid w:val="000868FB"/>
    <w:rsid w:val="00091A03"/>
    <w:rsid w:val="00092239"/>
    <w:rsid w:val="00092535"/>
    <w:rsid w:val="00092ADC"/>
    <w:rsid w:val="000937F9"/>
    <w:rsid w:val="00093E57"/>
    <w:rsid w:val="000A0070"/>
    <w:rsid w:val="000A2709"/>
    <w:rsid w:val="000A2F16"/>
    <w:rsid w:val="000A4918"/>
    <w:rsid w:val="000A7AB1"/>
    <w:rsid w:val="000B04FB"/>
    <w:rsid w:val="000B1EB8"/>
    <w:rsid w:val="000B2D12"/>
    <w:rsid w:val="000B32D0"/>
    <w:rsid w:val="000B3E65"/>
    <w:rsid w:val="000B73C0"/>
    <w:rsid w:val="000D0214"/>
    <w:rsid w:val="000D153D"/>
    <w:rsid w:val="000D2047"/>
    <w:rsid w:val="000D5E41"/>
    <w:rsid w:val="000D697D"/>
    <w:rsid w:val="000E1198"/>
    <w:rsid w:val="000E2021"/>
    <w:rsid w:val="000E2CAA"/>
    <w:rsid w:val="000E3B20"/>
    <w:rsid w:val="000E4EE5"/>
    <w:rsid w:val="000F1767"/>
    <w:rsid w:val="000F473C"/>
    <w:rsid w:val="000F65C3"/>
    <w:rsid w:val="000F66FA"/>
    <w:rsid w:val="001026E0"/>
    <w:rsid w:val="001053D8"/>
    <w:rsid w:val="0010621D"/>
    <w:rsid w:val="0011213C"/>
    <w:rsid w:val="00113B1B"/>
    <w:rsid w:val="001165D7"/>
    <w:rsid w:val="00121AF3"/>
    <w:rsid w:val="00122420"/>
    <w:rsid w:val="001251A7"/>
    <w:rsid w:val="00125F64"/>
    <w:rsid w:val="00135FB7"/>
    <w:rsid w:val="001419CD"/>
    <w:rsid w:val="001455DF"/>
    <w:rsid w:val="00147D4F"/>
    <w:rsid w:val="00147F51"/>
    <w:rsid w:val="00150F73"/>
    <w:rsid w:val="001517A8"/>
    <w:rsid w:val="001541E6"/>
    <w:rsid w:val="00157CB7"/>
    <w:rsid w:val="00157F78"/>
    <w:rsid w:val="00160F79"/>
    <w:rsid w:val="00163429"/>
    <w:rsid w:val="00163B1F"/>
    <w:rsid w:val="0016402E"/>
    <w:rsid w:val="001645C4"/>
    <w:rsid w:val="00165E47"/>
    <w:rsid w:val="00170851"/>
    <w:rsid w:val="00174B3D"/>
    <w:rsid w:val="00180DD7"/>
    <w:rsid w:val="00184ABB"/>
    <w:rsid w:val="00191428"/>
    <w:rsid w:val="00192F9D"/>
    <w:rsid w:val="00193355"/>
    <w:rsid w:val="00194DC2"/>
    <w:rsid w:val="001A010B"/>
    <w:rsid w:val="001A2E2B"/>
    <w:rsid w:val="001A5823"/>
    <w:rsid w:val="001A58D4"/>
    <w:rsid w:val="001A73A0"/>
    <w:rsid w:val="001A745C"/>
    <w:rsid w:val="001B1561"/>
    <w:rsid w:val="001B322D"/>
    <w:rsid w:val="001B51BE"/>
    <w:rsid w:val="001B6775"/>
    <w:rsid w:val="001B69B7"/>
    <w:rsid w:val="001B7D1C"/>
    <w:rsid w:val="001C063C"/>
    <w:rsid w:val="001C2107"/>
    <w:rsid w:val="001C2206"/>
    <w:rsid w:val="001C3987"/>
    <w:rsid w:val="001C3AC4"/>
    <w:rsid w:val="001C472C"/>
    <w:rsid w:val="001C533E"/>
    <w:rsid w:val="001C5B76"/>
    <w:rsid w:val="001C6440"/>
    <w:rsid w:val="001D4749"/>
    <w:rsid w:val="001D4E5A"/>
    <w:rsid w:val="001D5AC4"/>
    <w:rsid w:val="001D5D63"/>
    <w:rsid w:val="001E0A04"/>
    <w:rsid w:val="001E17C6"/>
    <w:rsid w:val="001E6CC7"/>
    <w:rsid w:val="001F2632"/>
    <w:rsid w:val="001F2634"/>
    <w:rsid w:val="001F6ED9"/>
    <w:rsid w:val="002021EA"/>
    <w:rsid w:val="002028AC"/>
    <w:rsid w:val="00205C96"/>
    <w:rsid w:val="0020673A"/>
    <w:rsid w:val="002071C5"/>
    <w:rsid w:val="00207AF5"/>
    <w:rsid w:val="00210B69"/>
    <w:rsid w:val="002110F6"/>
    <w:rsid w:val="00216708"/>
    <w:rsid w:val="00216A19"/>
    <w:rsid w:val="00216BF8"/>
    <w:rsid w:val="00217ABA"/>
    <w:rsid w:val="002220F3"/>
    <w:rsid w:val="002239CC"/>
    <w:rsid w:val="002240CC"/>
    <w:rsid w:val="002259C8"/>
    <w:rsid w:val="002261D7"/>
    <w:rsid w:val="00232338"/>
    <w:rsid w:val="00232A12"/>
    <w:rsid w:val="00232B16"/>
    <w:rsid w:val="00234343"/>
    <w:rsid w:val="00234469"/>
    <w:rsid w:val="00236932"/>
    <w:rsid w:val="002373B0"/>
    <w:rsid w:val="002402F8"/>
    <w:rsid w:val="002403D6"/>
    <w:rsid w:val="00240C05"/>
    <w:rsid w:val="00242381"/>
    <w:rsid w:val="00242897"/>
    <w:rsid w:val="00242E35"/>
    <w:rsid w:val="00246CF2"/>
    <w:rsid w:val="00246FE7"/>
    <w:rsid w:val="002504D1"/>
    <w:rsid w:val="00250611"/>
    <w:rsid w:val="002506DD"/>
    <w:rsid w:val="0025098B"/>
    <w:rsid w:val="00252015"/>
    <w:rsid w:val="002530C0"/>
    <w:rsid w:val="002562D9"/>
    <w:rsid w:val="00261BE8"/>
    <w:rsid w:val="00263F9D"/>
    <w:rsid w:val="00265A68"/>
    <w:rsid w:val="00266BAF"/>
    <w:rsid w:val="002731C0"/>
    <w:rsid w:val="00275D0D"/>
    <w:rsid w:val="00283078"/>
    <w:rsid w:val="00287E41"/>
    <w:rsid w:val="00287F87"/>
    <w:rsid w:val="00296D90"/>
    <w:rsid w:val="00296E76"/>
    <w:rsid w:val="002A05BD"/>
    <w:rsid w:val="002A4043"/>
    <w:rsid w:val="002A66EA"/>
    <w:rsid w:val="002A69F9"/>
    <w:rsid w:val="002A6DA0"/>
    <w:rsid w:val="002B17B2"/>
    <w:rsid w:val="002B4108"/>
    <w:rsid w:val="002B410A"/>
    <w:rsid w:val="002B4E8B"/>
    <w:rsid w:val="002B6DD5"/>
    <w:rsid w:val="002C6494"/>
    <w:rsid w:val="002C666A"/>
    <w:rsid w:val="002C6727"/>
    <w:rsid w:val="002D33F2"/>
    <w:rsid w:val="002D3431"/>
    <w:rsid w:val="002D55C2"/>
    <w:rsid w:val="002E2D8D"/>
    <w:rsid w:val="002E64D5"/>
    <w:rsid w:val="0030144D"/>
    <w:rsid w:val="00301D88"/>
    <w:rsid w:val="00304885"/>
    <w:rsid w:val="00307FD1"/>
    <w:rsid w:val="00311705"/>
    <w:rsid w:val="00316009"/>
    <w:rsid w:val="00316A6C"/>
    <w:rsid w:val="003206ED"/>
    <w:rsid w:val="0032203D"/>
    <w:rsid w:val="00324786"/>
    <w:rsid w:val="00324F27"/>
    <w:rsid w:val="00327899"/>
    <w:rsid w:val="00333C54"/>
    <w:rsid w:val="00336194"/>
    <w:rsid w:val="00342C82"/>
    <w:rsid w:val="00342D4C"/>
    <w:rsid w:val="00342E3A"/>
    <w:rsid w:val="00342F0A"/>
    <w:rsid w:val="00343C14"/>
    <w:rsid w:val="003445B3"/>
    <w:rsid w:val="00347063"/>
    <w:rsid w:val="00350ACA"/>
    <w:rsid w:val="00350EC0"/>
    <w:rsid w:val="00353458"/>
    <w:rsid w:val="00353628"/>
    <w:rsid w:val="00353923"/>
    <w:rsid w:val="00353A66"/>
    <w:rsid w:val="00355683"/>
    <w:rsid w:val="00355944"/>
    <w:rsid w:val="00356D1A"/>
    <w:rsid w:val="003623A7"/>
    <w:rsid w:val="00363B94"/>
    <w:rsid w:val="0036464E"/>
    <w:rsid w:val="0036472B"/>
    <w:rsid w:val="00364922"/>
    <w:rsid w:val="003672FD"/>
    <w:rsid w:val="00367D63"/>
    <w:rsid w:val="00367ECC"/>
    <w:rsid w:val="00370D83"/>
    <w:rsid w:val="00370E14"/>
    <w:rsid w:val="0037152B"/>
    <w:rsid w:val="003745E0"/>
    <w:rsid w:val="00380FBB"/>
    <w:rsid w:val="0038169B"/>
    <w:rsid w:val="00383EBF"/>
    <w:rsid w:val="0038718B"/>
    <w:rsid w:val="00387890"/>
    <w:rsid w:val="00387F07"/>
    <w:rsid w:val="00394CA6"/>
    <w:rsid w:val="003A0B5E"/>
    <w:rsid w:val="003A5121"/>
    <w:rsid w:val="003A6111"/>
    <w:rsid w:val="003A6C2D"/>
    <w:rsid w:val="003B05E0"/>
    <w:rsid w:val="003B114E"/>
    <w:rsid w:val="003B3260"/>
    <w:rsid w:val="003B459F"/>
    <w:rsid w:val="003B68E2"/>
    <w:rsid w:val="003B6BE6"/>
    <w:rsid w:val="003B727D"/>
    <w:rsid w:val="003B7B06"/>
    <w:rsid w:val="003C375E"/>
    <w:rsid w:val="003C3C92"/>
    <w:rsid w:val="003C67EC"/>
    <w:rsid w:val="003C77AD"/>
    <w:rsid w:val="003C77CB"/>
    <w:rsid w:val="003D340E"/>
    <w:rsid w:val="003D38BB"/>
    <w:rsid w:val="003D4AA6"/>
    <w:rsid w:val="003D64BA"/>
    <w:rsid w:val="003E0A66"/>
    <w:rsid w:val="003E2BFC"/>
    <w:rsid w:val="003E41C2"/>
    <w:rsid w:val="003E4A9B"/>
    <w:rsid w:val="003E6273"/>
    <w:rsid w:val="003E6CF9"/>
    <w:rsid w:val="003F0089"/>
    <w:rsid w:val="003F1B6A"/>
    <w:rsid w:val="003F325F"/>
    <w:rsid w:val="003F469D"/>
    <w:rsid w:val="003F46FD"/>
    <w:rsid w:val="00405A7D"/>
    <w:rsid w:val="0040769F"/>
    <w:rsid w:val="00410550"/>
    <w:rsid w:val="00410BB3"/>
    <w:rsid w:val="004143BE"/>
    <w:rsid w:val="00416C1D"/>
    <w:rsid w:val="00417BB1"/>
    <w:rsid w:val="00420110"/>
    <w:rsid w:val="00421134"/>
    <w:rsid w:val="00423703"/>
    <w:rsid w:val="004355B3"/>
    <w:rsid w:val="00436669"/>
    <w:rsid w:val="00436E93"/>
    <w:rsid w:val="00437C39"/>
    <w:rsid w:val="00444167"/>
    <w:rsid w:val="00444530"/>
    <w:rsid w:val="00444F0D"/>
    <w:rsid w:val="0044585B"/>
    <w:rsid w:val="00446D36"/>
    <w:rsid w:val="004515BA"/>
    <w:rsid w:val="00452AC8"/>
    <w:rsid w:val="004532BD"/>
    <w:rsid w:val="00453E71"/>
    <w:rsid w:val="004563E8"/>
    <w:rsid w:val="00460079"/>
    <w:rsid w:val="004654AB"/>
    <w:rsid w:val="004658AA"/>
    <w:rsid w:val="004677A2"/>
    <w:rsid w:val="00470C34"/>
    <w:rsid w:val="00473E37"/>
    <w:rsid w:val="00474C1F"/>
    <w:rsid w:val="00477168"/>
    <w:rsid w:val="00477DFA"/>
    <w:rsid w:val="00481441"/>
    <w:rsid w:val="00481F8F"/>
    <w:rsid w:val="00482594"/>
    <w:rsid w:val="00484D96"/>
    <w:rsid w:val="00486346"/>
    <w:rsid w:val="004866FC"/>
    <w:rsid w:val="00486D56"/>
    <w:rsid w:val="00487775"/>
    <w:rsid w:val="00487927"/>
    <w:rsid w:val="0049078C"/>
    <w:rsid w:val="0049305F"/>
    <w:rsid w:val="00494168"/>
    <w:rsid w:val="00494E87"/>
    <w:rsid w:val="00496F31"/>
    <w:rsid w:val="004A0F92"/>
    <w:rsid w:val="004A69D0"/>
    <w:rsid w:val="004B6B60"/>
    <w:rsid w:val="004C0025"/>
    <w:rsid w:val="004C04F0"/>
    <w:rsid w:val="004C08C4"/>
    <w:rsid w:val="004C2534"/>
    <w:rsid w:val="004C6239"/>
    <w:rsid w:val="004D43E1"/>
    <w:rsid w:val="004D54CA"/>
    <w:rsid w:val="004E290B"/>
    <w:rsid w:val="004E4BF8"/>
    <w:rsid w:val="004E60A1"/>
    <w:rsid w:val="004E6F94"/>
    <w:rsid w:val="004F1A18"/>
    <w:rsid w:val="004F1E9F"/>
    <w:rsid w:val="004F3EB4"/>
    <w:rsid w:val="004F5223"/>
    <w:rsid w:val="004F62EF"/>
    <w:rsid w:val="004F64DC"/>
    <w:rsid w:val="004F7870"/>
    <w:rsid w:val="004F7B6F"/>
    <w:rsid w:val="005026AC"/>
    <w:rsid w:val="005043F9"/>
    <w:rsid w:val="00510B3E"/>
    <w:rsid w:val="00511580"/>
    <w:rsid w:val="00511B6D"/>
    <w:rsid w:val="00511F56"/>
    <w:rsid w:val="005124C7"/>
    <w:rsid w:val="0051382E"/>
    <w:rsid w:val="00516FE8"/>
    <w:rsid w:val="005170D5"/>
    <w:rsid w:val="005202A7"/>
    <w:rsid w:val="00521431"/>
    <w:rsid w:val="00524A12"/>
    <w:rsid w:val="005253E9"/>
    <w:rsid w:val="00526428"/>
    <w:rsid w:val="00526973"/>
    <w:rsid w:val="00527E76"/>
    <w:rsid w:val="0053110C"/>
    <w:rsid w:val="00531854"/>
    <w:rsid w:val="00532EAC"/>
    <w:rsid w:val="00533C63"/>
    <w:rsid w:val="0053674E"/>
    <w:rsid w:val="0053689F"/>
    <w:rsid w:val="00541978"/>
    <w:rsid w:val="00542D53"/>
    <w:rsid w:val="00544471"/>
    <w:rsid w:val="005462F2"/>
    <w:rsid w:val="00547387"/>
    <w:rsid w:val="0055459C"/>
    <w:rsid w:val="005552F1"/>
    <w:rsid w:val="0055545D"/>
    <w:rsid w:val="00555CD3"/>
    <w:rsid w:val="00557623"/>
    <w:rsid w:val="00562B01"/>
    <w:rsid w:val="005638C0"/>
    <w:rsid w:val="005667EC"/>
    <w:rsid w:val="00571094"/>
    <w:rsid w:val="0057145D"/>
    <w:rsid w:val="005721F7"/>
    <w:rsid w:val="00574FD7"/>
    <w:rsid w:val="00592E6F"/>
    <w:rsid w:val="0059342B"/>
    <w:rsid w:val="005979BC"/>
    <w:rsid w:val="005A0EFD"/>
    <w:rsid w:val="005A18D8"/>
    <w:rsid w:val="005A1D9F"/>
    <w:rsid w:val="005A20DA"/>
    <w:rsid w:val="005A286A"/>
    <w:rsid w:val="005A3476"/>
    <w:rsid w:val="005A4620"/>
    <w:rsid w:val="005A6245"/>
    <w:rsid w:val="005A74F0"/>
    <w:rsid w:val="005A7937"/>
    <w:rsid w:val="005A7F3C"/>
    <w:rsid w:val="005B2530"/>
    <w:rsid w:val="005B3AE8"/>
    <w:rsid w:val="005C1942"/>
    <w:rsid w:val="005C4CC0"/>
    <w:rsid w:val="005C578E"/>
    <w:rsid w:val="005C5FF7"/>
    <w:rsid w:val="005C77CB"/>
    <w:rsid w:val="005C7AF5"/>
    <w:rsid w:val="005D48DF"/>
    <w:rsid w:val="005E4758"/>
    <w:rsid w:val="005E534C"/>
    <w:rsid w:val="005E6B18"/>
    <w:rsid w:val="005E72F4"/>
    <w:rsid w:val="005F73E9"/>
    <w:rsid w:val="00600F0C"/>
    <w:rsid w:val="00606DD2"/>
    <w:rsid w:val="006125C9"/>
    <w:rsid w:val="00614F9C"/>
    <w:rsid w:val="00620E4F"/>
    <w:rsid w:val="00621207"/>
    <w:rsid w:val="006253AE"/>
    <w:rsid w:val="00631461"/>
    <w:rsid w:val="00631959"/>
    <w:rsid w:val="00632A13"/>
    <w:rsid w:val="0063389B"/>
    <w:rsid w:val="00635733"/>
    <w:rsid w:val="00636B74"/>
    <w:rsid w:val="00640C34"/>
    <w:rsid w:val="00644C76"/>
    <w:rsid w:val="006451D1"/>
    <w:rsid w:val="006503B4"/>
    <w:rsid w:val="00652BCA"/>
    <w:rsid w:val="0066107A"/>
    <w:rsid w:val="006629B5"/>
    <w:rsid w:val="00665EE6"/>
    <w:rsid w:val="00666869"/>
    <w:rsid w:val="00667171"/>
    <w:rsid w:val="00667265"/>
    <w:rsid w:val="0066762B"/>
    <w:rsid w:val="00667C0B"/>
    <w:rsid w:val="0067353F"/>
    <w:rsid w:val="00673D75"/>
    <w:rsid w:val="00675192"/>
    <w:rsid w:val="006761C8"/>
    <w:rsid w:val="0067695F"/>
    <w:rsid w:val="00681444"/>
    <w:rsid w:val="00684F35"/>
    <w:rsid w:val="006857CA"/>
    <w:rsid w:val="006875A1"/>
    <w:rsid w:val="00690769"/>
    <w:rsid w:val="00691845"/>
    <w:rsid w:val="00692FE1"/>
    <w:rsid w:val="006949B5"/>
    <w:rsid w:val="006A0D6D"/>
    <w:rsid w:val="006A3D8B"/>
    <w:rsid w:val="006A40CB"/>
    <w:rsid w:val="006A55A4"/>
    <w:rsid w:val="006B14A5"/>
    <w:rsid w:val="006B3253"/>
    <w:rsid w:val="006B3615"/>
    <w:rsid w:val="006B420E"/>
    <w:rsid w:val="006B594F"/>
    <w:rsid w:val="006B600C"/>
    <w:rsid w:val="006B604D"/>
    <w:rsid w:val="006C194F"/>
    <w:rsid w:val="006C1D6C"/>
    <w:rsid w:val="006C6CFF"/>
    <w:rsid w:val="006D0A1C"/>
    <w:rsid w:val="006D50ED"/>
    <w:rsid w:val="006D6359"/>
    <w:rsid w:val="006D6D92"/>
    <w:rsid w:val="006D725D"/>
    <w:rsid w:val="006D7C0A"/>
    <w:rsid w:val="006E38C5"/>
    <w:rsid w:val="006E3FDC"/>
    <w:rsid w:val="006E69FF"/>
    <w:rsid w:val="006E776A"/>
    <w:rsid w:val="006F0218"/>
    <w:rsid w:val="006F1CAA"/>
    <w:rsid w:val="006F23DC"/>
    <w:rsid w:val="006F5DE6"/>
    <w:rsid w:val="006F7979"/>
    <w:rsid w:val="007030B1"/>
    <w:rsid w:val="007044C6"/>
    <w:rsid w:val="00705668"/>
    <w:rsid w:val="007073FD"/>
    <w:rsid w:val="007101DB"/>
    <w:rsid w:val="007104D6"/>
    <w:rsid w:val="00710DB1"/>
    <w:rsid w:val="00713254"/>
    <w:rsid w:val="00716209"/>
    <w:rsid w:val="0072553E"/>
    <w:rsid w:val="00726BCE"/>
    <w:rsid w:val="00732A5E"/>
    <w:rsid w:val="00734BFB"/>
    <w:rsid w:val="00734C56"/>
    <w:rsid w:val="00735E64"/>
    <w:rsid w:val="00741C49"/>
    <w:rsid w:val="00744D17"/>
    <w:rsid w:val="007450B0"/>
    <w:rsid w:val="00745EF6"/>
    <w:rsid w:val="00746018"/>
    <w:rsid w:val="00752C5B"/>
    <w:rsid w:val="00754608"/>
    <w:rsid w:val="007626B7"/>
    <w:rsid w:val="00763363"/>
    <w:rsid w:val="007649FD"/>
    <w:rsid w:val="0076538F"/>
    <w:rsid w:val="00765713"/>
    <w:rsid w:val="00770A4A"/>
    <w:rsid w:val="00770B69"/>
    <w:rsid w:val="00770E92"/>
    <w:rsid w:val="00772630"/>
    <w:rsid w:val="00775B67"/>
    <w:rsid w:val="00777777"/>
    <w:rsid w:val="00783854"/>
    <w:rsid w:val="007866F7"/>
    <w:rsid w:val="00786DCC"/>
    <w:rsid w:val="00790880"/>
    <w:rsid w:val="0079423E"/>
    <w:rsid w:val="007957B9"/>
    <w:rsid w:val="007A1B4E"/>
    <w:rsid w:val="007A2CC4"/>
    <w:rsid w:val="007A2EC7"/>
    <w:rsid w:val="007A43DD"/>
    <w:rsid w:val="007A44E2"/>
    <w:rsid w:val="007A5CEC"/>
    <w:rsid w:val="007A6DFE"/>
    <w:rsid w:val="007A79F9"/>
    <w:rsid w:val="007A7AB3"/>
    <w:rsid w:val="007B003D"/>
    <w:rsid w:val="007B304B"/>
    <w:rsid w:val="007C0051"/>
    <w:rsid w:val="007C4110"/>
    <w:rsid w:val="007D26BD"/>
    <w:rsid w:val="007D6B98"/>
    <w:rsid w:val="007E5FCB"/>
    <w:rsid w:val="007E7B25"/>
    <w:rsid w:val="007F0178"/>
    <w:rsid w:val="007F4CD3"/>
    <w:rsid w:val="00810173"/>
    <w:rsid w:val="008150EE"/>
    <w:rsid w:val="0082255D"/>
    <w:rsid w:val="00822DE7"/>
    <w:rsid w:val="00823728"/>
    <w:rsid w:val="008238FB"/>
    <w:rsid w:val="00823CF7"/>
    <w:rsid w:val="00827D56"/>
    <w:rsid w:val="008310C7"/>
    <w:rsid w:val="00831156"/>
    <w:rsid w:val="00834761"/>
    <w:rsid w:val="00834AB8"/>
    <w:rsid w:val="008361B7"/>
    <w:rsid w:val="008374C2"/>
    <w:rsid w:val="00837F27"/>
    <w:rsid w:val="00841C11"/>
    <w:rsid w:val="008470B4"/>
    <w:rsid w:val="008479DA"/>
    <w:rsid w:val="00851CFE"/>
    <w:rsid w:val="00857067"/>
    <w:rsid w:val="00857A6F"/>
    <w:rsid w:val="008616D4"/>
    <w:rsid w:val="0086233E"/>
    <w:rsid w:val="00862875"/>
    <w:rsid w:val="008642AB"/>
    <w:rsid w:val="00864C01"/>
    <w:rsid w:val="008665AF"/>
    <w:rsid w:val="00866FA1"/>
    <w:rsid w:val="008701FA"/>
    <w:rsid w:val="008739A2"/>
    <w:rsid w:val="00874368"/>
    <w:rsid w:val="00876FDC"/>
    <w:rsid w:val="00880F0C"/>
    <w:rsid w:val="00881496"/>
    <w:rsid w:val="008825C9"/>
    <w:rsid w:val="008827C9"/>
    <w:rsid w:val="00883B3F"/>
    <w:rsid w:val="00883DC6"/>
    <w:rsid w:val="00885D7B"/>
    <w:rsid w:val="00890AA2"/>
    <w:rsid w:val="00891DE7"/>
    <w:rsid w:val="00892762"/>
    <w:rsid w:val="00893407"/>
    <w:rsid w:val="00895758"/>
    <w:rsid w:val="00896EDE"/>
    <w:rsid w:val="008A0C36"/>
    <w:rsid w:val="008A0F76"/>
    <w:rsid w:val="008A11AD"/>
    <w:rsid w:val="008A538B"/>
    <w:rsid w:val="008A5A20"/>
    <w:rsid w:val="008A63E2"/>
    <w:rsid w:val="008B0A28"/>
    <w:rsid w:val="008B1280"/>
    <w:rsid w:val="008B22D3"/>
    <w:rsid w:val="008C1182"/>
    <w:rsid w:val="008C3964"/>
    <w:rsid w:val="008C720B"/>
    <w:rsid w:val="008D04C7"/>
    <w:rsid w:val="008D0829"/>
    <w:rsid w:val="008D0A9E"/>
    <w:rsid w:val="008D22CE"/>
    <w:rsid w:val="008D255C"/>
    <w:rsid w:val="008D621E"/>
    <w:rsid w:val="008D743D"/>
    <w:rsid w:val="008E0A34"/>
    <w:rsid w:val="008E20DE"/>
    <w:rsid w:val="008E406E"/>
    <w:rsid w:val="008F08B8"/>
    <w:rsid w:val="008F44CA"/>
    <w:rsid w:val="008F6461"/>
    <w:rsid w:val="008F689E"/>
    <w:rsid w:val="008F717F"/>
    <w:rsid w:val="0090214F"/>
    <w:rsid w:val="00902784"/>
    <w:rsid w:val="009034FA"/>
    <w:rsid w:val="00904551"/>
    <w:rsid w:val="00904D1F"/>
    <w:rsid w:val="00907AD9"/>
    <w:rsid w:val="00913328"/>
    <w:rsid w:val="00922275"/>
    <w:rsid w:val="00924847"/>
    <w:rsid w:val="0093067D"/>
    <w:rsid w:val="0093396B"/>
    <w:rsid w:val="009376BF"/>
    <w:rsid w:val="00940261"/>
    <w:rsid w:val="00940267"/>
    <w:rsid w:val="00940E18"/>
    <w:rsid w:val="00940F54"/>
    <w:rsid w:val="00944E4D"/>
    <w:rsid w:val="009458B7"/>
    <w:rsid w:val="00945FAC"/>
    <w:rsid w:val="00946E1D"/>
    <w:rsid w:val="00951F8B"/>
    <w:rsid w:val="00954420"/>
    <w:rsid w:val="009644C3"/>
    <w:rsid w:val="00964552"/>
    <w:rsid w:val="00964EB4"/>
    <w:rsid w:val="009674DD"/>
    <w:rsid w:val="009729EE"/>
    <w:rsid w:val="00974B69"/>
    <w:rsid w:val="0097670D"/>
    <w:rsid w:val="00976F95"/>
    <w:rsid w:val="00980F27"/>
    <w:rsid w:val="0098531C"/>
    <w:rsid w:val="00985647"/>
    <w:rsid w:val="009871A5"/>
    <w:rsid w:val="00992437"/>
    <w:rsid w:val="009934ED"/>
    <w:rsid w:val="009953C3"/>
    <w:rsid w:val="0099644A"/>
    <w:rsid w:val="00996C67"/>
    <w:rsid w:val="009A3024"/>
    <w:rsid w:val="009A4F4A"/>
    <w:rsid w:val="009A77BA"/>
    <w:rsid w:val="009B21FA"/>
    <w:rsid w:val="009B485F"/>
    <w:rsid w:val="009B64AF"/>
    <w:rsid w:val="009B6BCD"/>
    <w:rsid w:val="009C0D72"/>
    <w:rsid w:val="009C1451"/>
    <w:rsid w:val="009C21BF"/>
    <w:rsid w:val="009C2791"/>
    <w:rsid w:val="009C7D64"/>
    <w:rsid w:val="009D08F8"/>
    <w:rsid w:val="009D6B60"/>
    <w:rsid w:val="009E03BB"/>
    <w:rsid w:val="009E27FC"/>
    <w:rsid w:val="009E377E"/>
    <w:rsid w:val="009E7814"/>
    <w:rsid w:val="009F36C3"/>
    <w:rsid w:val="009F4763"/>
    <w:rsid w:val="009F4862"/>
    <w:rsid w:val="009F7023"/>
    <w:rsid w:val="00A002BF"/>
    <w:rsid w:val="00A076D1"/>
    <w:rsid w:val="00A14894"/>
    <w:rsid w:val="00A15BAC"/>
    <w:rsid w:val="00A21A2D"/>
    <w:rsid w:val="00A21B86"/>
    <w:rsid w:val="00A25201"/>
    <w:rsid w:val="00A2614F"/>
    <w:rsid w:val="00A30801"/>
    <w:rsid w:val="00A32564"/>
    <w:rsid w:val="00A33B4F"/>
    <w:rsid w:val="00A33D7A"/>
    <w:rsid w:val="00A35245"/>
    <w:rsid w:val="00A356BA"/>
    <w:rsid w:val="00A36662"/>
    <w:rsid w:val="00A366E6"/>
    <w:rsid w:val="00A4047B"/>
    <w:rsid w:val="00A413A0"/>
    <w:rsid w:val="00A41C0E"/>
    <w:rsid w:val="00A45136"/>
    <w:rsid w:val="00A527BB"/>
    <w:rsid w:val="00A564E2"/>
    <w:rsid w:val="00A57AE1"/>
    <w:rsid w:val="00A62558"/>
    <w:rsid w:val="00A63E9A"/>
    <w:rsid w:val="00A67CD5"/>
    <w:rsid w:val="00A715F8"/>
    <w:rsid w:val="00A75533"/>
    <w:rsid w:val="00A75F53"/>
    <w:rsid w:val="00A767A7"/>
    <w:rsid w:val="00A76CD4"/>
    <w:rsid w:val="00A77D66"/>
    <w:rsid w:val="00A77EA9"/>
    <w:rsid w:val="00A8456D"/>
    <w:rsid w:val="00A849C9"/>
    <w:rsid w:val="00A8656D"/>
    <w:rsid w:val="00A916CC"/>
    <w:rsid w:val="00A91842"/>
    <w:rsid w:val="00A9239D"/>
    <w:rsid w:val="00A9413C"/>
    <w:rsid w:val="00A97825"/>
    <w:rsid w:val="00AA5972"/>
    <w:rsid w:val="00AB074B"/>
    <w:rsid w:val="00AB1797"/>
    <w:rsid w:val="00AB27A3"/>
    <w:rsid w:val="00AB2DB5"/>
    <w:rsid w:val="00AB326B"/>
    <w:rsid w:val="00AB423B"/>
    <w:rsid w:val="00AB73B4"/>
    <w:rsid w:val="00AC657B"/>
    <w:rsid w:val="00AC671D"/>
    <w:rsid w:val="00AD2B80"/>
    <w:rsid w:val="00AD4B0C"/>
    <w:rsid w:val="00AD6943"/>
    <w:rsid w:val="00AD72E1"/>
    <w:rsid w:val="00AD7B60"/>
    <w:rsid w:val="00AE064E"/>
    <w:rsid w:val="00AE075E"/>
    <w:rsid w:val="00AE16D4"/>
    <w:rsid w:val="00AE73C1"/>
    <w:rsid w:val="00AF0152"/>
    <w:rsid w:val="00AF09CE"/>
    <w:rsid w:val="00AF24DA"/>
    <w:rsid w:val="00AF3CB4"/>
    <w:rsid w:val="00AF4565"/>
    <w:rsid w:val="00AF4F16"/>
    <w:rsid w:val="00B019F4"/>
    <w:rsid w:val="00B045FE"/>
    <w:rsid w:val="00B04EF1"/>
    <w:rsid w:val="00B0505D"/>
    <w:rsid w:val="00B057CF"/>
    <w:rsid w:val="00B10591"/>
    <w:rsid w:val="00B11F66"/>
    <w:rsid w:val="00B1266D"/>
    <w:rsid w:val="00B21932"/>
    <w:rsid w:val="00B2213C"/>
    <w:rsid w:val="00B33821"/>
    <w:rsid w:val="00B344BC"/>
    <w:rsid w:val="00B35457"/>
    <w:rsid w:val="00B35D4B"/>
    <w:rsid w:val="00B36DE2"/>
    <w:rsid w:val="00B44055"/>
    <w:rsid w:val="00B45EB1"/>
    <w:rsid w:val="00B46DF5"/>
    <w:rsid w:val="00B53A02"/>
    <w:rsid w:val="00B53B64"/>
    <w:rsid w:val="00B5655D"/>
    <w:rsid w:val="00B57450"/>
    <w:rsid w:val="00B6211B"/>
    <w:rsid w:val="00B657AF"/>
    <w:rsid w:val="00B65968"/>
    <w:rsid w:val="00B675F9"/>
    <w:rsid w:val="00B70C45"/>
    <w:rsid w:val="00B71AA0"/>
    <w:rsid w:val="00B735EA"/>
    <w:rsid w:val="00B74226"/>
    <w:rsid w:val="00B77F97"/>
    <w:rsid w:val="00B800C0"/>
    <w:rsid w:val="00B83526"/>
    <w:rsid w:val="00B860FB"/>
    <w:rsid w:val="00B94775"/>
    <w:rsid w:val="00B97186"/>
    <w:rsid w:val="00B97894"/>
    <w:rsid w:val="00B97A34"/>
    <w:rsid w:val="00BA0D79"/>
    <w:rsid w:val="00BA14F1"/>
    <w:rsid w:val="00BA15AD"/>
    <w:rsid w:val="00BA3033"/>
    <w:rsid w:val="00BA3C89"/>
    <w:rsid w:val="00BA4DF8"/>
    <w:rsid w:val="00BA57BD"/>
    <w:rsid w:val="00BA64CA"/>
    <w:rsid w:val="00BB0548"/>
    <w:rsid w:val="00BB08B8"/>
    <w:rsid w:val="00BB11C4"/>
    <w:rsid w:val="00BC1CBA"/>
    <w:rsid w:val="00BC2969"/>
    <w:rsid w:val="00BC4627"/>
    <w:rsid w:val="00BC59C8"/>
    <w:rsid w:val="00BC66EA"/>
    <w:rsid w:val="00BC6F28"/>
    <w:rsid w:val="00BC756C"/>
    <w:rsid w:val="00BD15A9"/>
    <w:rsid w:val="00BD1EC9"/>
    <w:rsid w:val="00BD256E"/>
    <w:rsid w:val="00BD2EAE"/>
    <w:rsid w:val="00BD66CE"/>
    <w:rsid w:val="00BD7E07"/>
    <w:rsid w:val="00BE00B8"/>
    <w:rsid w:val="00BE3226"/>
    <w:rsid w:val="00BE6D49"/>
    <w:rsid w:val="00BF0575"/>
    <w:rsid w:val="00BF175D"/>
    <w:rsid w:val="00BF2F9A"/>
    <w:rsid w:val="00BF4896"/>
    <w:rsid w:val="00BF53FF"/>
    <w:rsid w:val="00C0450F"/>
    <w:rsid w:val="00C05EFD"/>
    <w:rsid w:val="00C12EC9"/>
    <w:rsid w:val="00C162A1"/>
    <w:rsid w:val="00C20A35"/>
    <w:rsid w:val="00C23C78"/>
    <w:rsid w:val="00C25772"/>
    <w:rsid w:val="00C26579"/>
    <w:rsid w:val="00C41056"/>
    <w:rsid w:val="00C43714"/>
    <w:rsid w:val="00C512D9"/>
    <w:rsid w:val="00C52079"/>
    <w:rsid w:val="00C53A65"/>
    <w:rsid w:val="00C55755"/>
    <w:rsid w:val="00C57ECA"/>
    <w:rsid w:val="00C62968"/>
    <w:rsid w:val="00C640F8"/>
    <w:rsid w:val="00C641EB"/>
    <w:rsid w:val="00C66C17"/>
    <w:rsid w:val="00C6778D"/>
    <w:rsid w:val="00C74F40"/>
    <w:rsid w:val="00C775A5"/>
    <w:rsid w:val="00C77648"/>
    <w:rsid w:val="00C7768F"/>
    <w:rsid w:val="00C80202"/>
    <w:rsid w:val="00C802DA"/>
    <w:rsid w:val="00C81655"/>
    <w:rsid w:val="00C834ED"/>
    <w:rsid w:val="00C83C1B"/>
    <w:rsid w:val="00C83EC5"/>
    <w:rsid w:val="00C84185"/>
    <w:rsid w:val="00C8716B"/>
    <w:rsid w:val="00C91143"/>
    <w:rsid w:val="00C93110"/>
    <w:rsid w:val="00C93B07"/>
    <w:rsid w:val="00C977AE"/>
    <w:rsid w:val="00C97AF5"/>
    <w:rsid w:val="00CA27F8"/>
    <w:rsid w:val="00CA34BD"/>
    <w:rsid w:val="00CA49F5"/>
    <w:rsid w:val="00CA65E2"/>
    <w:rsid w:val="00CB5208"/>
    <w:rsid w:val="00CB5422"/>
    <w:rsid w:val="00CB711D"/>
    <w:rsid w:val="00CC1ABD"/>
    <w:rsid w:val="00CC1D42"/>
    <w:rsid w:val="00CC218C"/>
    <w:rsid w:val="00CC2B69"/>
    <w:rsid w:val="00CC5B22"/>
    <w:rsid w:val="00CD03D4"/>
    <w:rsid w:val="00CD1714"/>
    <w:rsid w:val="00CD43D1"/>
    <w:rsid w:val="00CE173C"/>
    <w:rsid w:val="00CE265E"/>
    <w:rsid w:val="00CE5960"/>
    <w:rsid w:val="00CE5FB7"/>
    <w:rsid w:val="00CF06E7"/>
    <w:rsid w:val="00CF41F9"/>
    <w:rsid w:val="00CF69A1"/>
    <w:rsid w:val="00D00795"/>
    <w:rsid w:val="00D01FE7"/>
    <w:rsid w:val="00D020D6"/>
    <w:rsid w:val="00D02727"/>
    <w:rsid w:val="00D042BD"/>
    <w:rsid w:val="00D0753A"/>
    <w:rsid w:val="00D11EE3"/>
    <w:rsid w:val="00D151A5"/>
    <w:rsid w:val="00D16613"/>
    <w:rsid w:val="00D2218E"/>
    <w:rsid w:val="00D237C8"/>
    <w:rsid w:val="00D2641A"/>
    <w:rsid w:val="00D27987"/>
    <w:rsid w:val="00D33039"/>
    <w:rsid w:val="00D34138"/>
    <w:rsid w:val="00D36203"/>
    <w:rsid w:val="00D375AE"/>
    <w:rsid w:val="00D400C2"/>
    <w:rsid w:val="00D40DAD"/>
    <w:rsid w:val="00D42318"/>
    <w:rsid w:val="00D436CB"/>
    <w:rsid w:val="00D4381D"/>
    <w:rsid w:val="00D4448A"/>
    <w:rsid w:val="00D4508B"/>
    <w:rsid w:val="00D466A6"/>
    <w:rsid w:val="00D520E6"/>
    <w:rsid w:val="00D52D7F"/>
    <w:rsid w:val="00D5477B"/>
    <w:rsid w:val="00D57C43"/>
    <w:rsid w:val="00D6131F"/>
    <w:rsid w:val="00D63772"/>
    <w:rsid w:val="00D66F08"/>
    <w:rsid w:val="00D66FDC"/>
    <w:rsid w:val="00D673E3"/>
    <w:rsid w:val="00D675F7"/>
    <w:rsid w:val="00D72505"/>
    <w:rsid w:val="00D72772"/>
    <w:rsid w:val="00D754A3"/>
    <w:rsid w:val="00D761FF"/>
    <w:rsid w:val="00D80AD5"/>
    <w:rsid w:val="00D82325"/>
    <w:rsid w:val="00D82796"/>
    <w:rsid w:val="00D844B6"/>
    <w:rsid w:val="00D8641A"/>
    <w:rsid w:val="00D91A6B"/>
    <w:rsid w:val="00D923ED"/>
    <w:rsid w:val="00D92FFF"/>
    <w:rsid w:val="00D9548E"/>
    <w:rsid w:val="00DA090C"/>
    <w:rsid w:val="00DA0DD2"/>
    <w:rsid w:val="00DA1D65"/>
    <w:rsid w:val="00DA25A1"/>
    <w:rsid w:val="00DA4B9D"/>
    <w:rsid w:val="00DA5516"/>
    <w:rsid w:val="00DA5707"/>
    <w:rsid w:val="00DA57E6"/>
    <w:rsid w:val="00DA6E2D"/>
    <w:rsid w:val="00DB206B"/>
    <w:rsid w:val="00DB39B9"/>
    <w:rsid w:val="00DC040B"/>
    <w:rsid w:val="00DC1BB6"/>
    <w:rsid w:val="00DC4D2D"/>
    <w:rsid w:val="00DC6398"/>
    <w:rsid w:val="00DC6885"/>
    <w:rsid w:val="00DD0003"/>
    <w:rsid w:val="00DD2AB1"/>
    <w:rsid w:val="00DD3CC2"/>
    <w:rsid w:val="00DE0052"/>
    <w:rsid w:val="00DE01BE"/>
    <w:rsid w:val="00DE2260"/>
    <w:rsid w:val="00E0004C"/>
    <w:rsid w:val="00E01E35"/>
    <w:rsid w:val="00E06019"/>
    <w:rsid w:val="00E07119"/>
    <w:rsid w:val="00E111AF"/>
    <w:rsid w:val="00E12D27"/>
    <w:rsid w:val="00E13489"/>
    <w:rsid w:val="00E1572B"/>
    <w:rsid w:val="00E21827"/>
    <w:rsid w:val="00E23044"/>
    <w:rsid w:val="00E23E83"/>
    <w:rsid w:val="00E25255"/>
    <w:rsid w:val="00E26E9C"/>
    <w:rsid w:val="00E3122A"/>
    <w:rsid w:val="00E32D34"/>
    <w:rsid w:val="00E33BBF"/>
    <w:rsid w:val="00E349F9"/>
    <w:rsid w:val="00E35649"/>
    <w:rsid w:val="00E36048"/>
    <w:rsid w:val="00E40190"/>
    <w:rsid w:val="00E42D4C"/>
    <w:rsid w:val="00E43039"/>
    <w:rsid w:val="00E53082"/>
    <w:rsid w:val="00E531AC"/>
    <w:rsid w:val="00E5408F"/>
    <w:rsid w:val="00E544B3"/>
    <w:rsid w:val="00E54924"/>
    <w:rsid w:val="00E552B8"/>
    <w:rsid w:val="00E576C1"/>
    <w:rsid w:val="00E60B10"/>
    <w:rsid w:val="00E615EA"/>
    <w:rsid w:val="00E643A8"/>
    <w:rsid w:val="00E651C8"/>
    <w:rsid w:val="00E66276"/>
    <w:rsid w:val="00E6706C"/>
    <w:rsid w:val="00E673D6"/>
    <w:rsid w:val="00E70105"/>
    <w:rsid w:val="00E7117E"/>
    <w:rsid w:val="00E74D2D"/>
    <w:rsid w:val="00E82ABF"/>
    <w:rsid w:val="00E84A48"/>
    <w:rsid w:val="00E85275"/>
    <w:rsid w:val="00E87F07"/>
    <w:rsid w:val="00E90F9F"/>
    <w:rsid w:val="00E91C61"/>
    <w:rsid w:val="00E92742"/>
    <w:rsid w:val="00E92F31"/>
    <w:rsid w:val="00E9509C"/>
    <w:rsid w:val="00EA1349"/>
    <w:rsid w:val="00EA766F"/>
    <w:rsid w:val="00EA7E06"/>
    <w:rsid w:val="00EB1B31"/>
    <w:rsid w:val="00EB2B6D"/>
    <w:rsid w:val="00EB2DA7"/>
    <w:rsid w:val="00EB438D"/>
    <w:rsid w:val="00EB6560"/>
    <w:rsid w:val="00EC0BB5"/>
    <w:rsid w:val="00EC56DB"/>
    <w:rsid w:val="00EC630D"/>
    <w:rsid w:val="00EC65B2"/>
    <w:rsid w:val="00EC7E86"/>
    <w:rsid w:val="00ED6817"/>
    <w:rsid w:val="00EE3664"/>
    <w:rsid w:val="00EE6B82"/>
    <w:rsid w:val="00EE7537"/>
    <w:rsid w:val="00EE76AC"/>
    <w:rsid w:val="00EF0A9A"/>
    <w:rsid w:val="00EF0E04"/>
    <w:rsid w:val="00EF35F1"/>
    <w:rsid w:val="00EF4E7B"/>
    <w:rsid w:val="00EF5541"/>
    <w:rsid w:val="00EF648C"/>
    <w:rsid w:val="00EF716E"/>
    <w:rsid w:val="00EF77DB"/>
    <w:rsid w:val="00F0067B"/>
    <w:rsid w:val="00F0069F"/>
    <w:rsid w:val="00F01572"/>
    <w:rsid w:val="00F0480A"/>
    <w:rsid w:val="00F054F5"/>
    <w:rsid w:val="00F05C96"/>
    <w:rsid w:val="00F05FAB"/>
    <w:rsid w:val="00F06683"/>
    <w:rsid w:val="00F12622"/>
    <w:rsid w:val="00F13DB2"/>
    <w:rsid w:val="00F1509D"/>
    <w:rsid w:val="00F15A8F"/>
    <w:rsid w:val="00F16183"/>
    <w:rsid w:val="00F16A95"/>
    <w:rsid w:val="00F207ED"/>
    <w:rsid w:val="00F21805"/>
    <w:rsid w:val="00F24380"/>
    <w:rsid w:val="00F24A75"/>
    <w:rsid w:val="00F25A3A"/>
    <w:rsid w:val="00F25BEE"/>
    <w:rsid w:val="00F26DC0"/>
    <w:rsid w:val="00F32AAA"/>
    <w:rsid w:val="00F32F51"/>
    <w:rsid w:val="00F36D60"/>
    <w:rsid w:val="00F40398"/>
    <w:rsid w:val="00F4650A"/>
    <w:rsid w:val="00F474CF"/>
    <w:rsid w:val="00F512F5"/>
    <w:rsid w:val="00F55303"/>
    <w:rsid w:val="00F61247"/>
    <w:rsid w:val="00F62D24"/>
    <w:rsid w:val="00F63827"/>
    <w:rsid w:val="00F649E9"/>
    <w:rsid w:val="00F660F2"/>
    <w:rsid w:val="00F671E3"/>
    <w:rsid w:val="00F73C1D"/>
    <w:rsid w:val="00F7402E"/>
    <w:rsid w:val="00F7417F"/>
    <w:rsid w:val="00F74368"/>
    <w:rsid w:val="00F74370"/>
    <w:rsid w:val="00F7582B"/>
    <w:rsid w:val="00F7695E"/>
    <w:rsid w:val="00F77291"/>
    <w:rsid w:val="00F8262E"/>
    <w:rsid w:val="00F84647"/>
    <w:rsid w:val="00F846E2"/>
    <w:rsid w:val="00F86405"/>
    <w:rsid w:val="00F90124"/>
    <w:rsid w:val="00F93150"/>
    <w:rsid w:val="00F934FE"/>
    <w:rsid w:val="00F966B8"/>
    <w:rsid w:val="00F9680F"/>
    <w:rsid w:val="00F96C1A"/>
    <w:rsid w:val="00FA01E3"/>
    <w:rsid w:val="00FA0550"/>
    <w:rsid w:val="00FA1D1A"/>
    <w:rsid w:val="00FA408A"/>
    <w:rsid w:val="00FA4B9D"/>
    <w:rsid w:val="00FA694B"/>
    <w:rsid w:val="00FA75E6"/>
    <w:rsid w:val="00FB0B6F"/>
    <w:rsid w:val="00FB22DD"/>
    <w:rsid w:val="00FB23FB"/>
    <w:rsid w:val="00FB3E17"/>
    <w:rsid w:val="00FB409A"/>
    <w:rsid w:val="00FB6AD9"/>
    <w:rsid w:val="00FC0343"/>
    <w:rsid w:val="00FC04A6"/>
    <w:rsid w:val="00FC0D18"/>
    <w:rsid w:val="00FC18AA"/>
    <w:rsid w:val="00FC1E8A"/>
    <w:rsid w:val="00FC43A7"/>
    <w:rsid w:val="00FC484E"/>
    <w:rsid w:val="00FC4DC1"/>
    <w:rsid w:val="00FD150C"/>
    <w:rsid w:val="00FD199C"/>
    <w:rsid w:val="00FD306C"/>
    <w:rsid w:val="00FD4A68"/>
    <w:rsid w:val="00FD4D9B"/>
    <w:rsid w:val="00FD56D0"/>
    <w:rsid w:val="00FD7688"/>
    <w:rsid w:val="00FE11E8"/>
    <w:rsid w:val="00FE2382"/>
    <w:rsid w:val="00FE25E1"/>
    <w:rsid w:val="00FE2AC8"/>
    <w:rsid w:val="00FF0570"/>
    <w:rsid w:val="00FF1251"/>
    <w:rsid w:val="00FF3379"/>
    <w:rsid w:val="00FF3AC1"/>
    <w:rsid w:val="00FF492F"/>
    <w:rsid w:val="00FF4B5C"/>
    <w:rsid w:val="00FF57DD"/>
    <w:rsid w:val="00FF7397"/>
    <w:rsid w:val="00FF78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9DB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5FF7"/>
    <w:rPr>
      <w:rFonts w:ascii="Verdana" w:hAnsi="Verdana"/>
    </w:rPr>
  </w:style>
  <w:style w:type="paragraph" w:styleId="berschrift1">
    <w:name w:val="heading 1"/>
    <w:basedOn w:val="Standard"/>
    <w:next w:val="Standard"/>
    <w:qFormat/>
    <w:rsid w:val="00BF0575"/>
    <w:pPr>
      <w:keepNext/>
      <w:numPr>
        <w:numId w:val="2"/>
      </w:numPr>
      <w:spacing w:before="240" w:after="60" w:line="360" w:lineRule="exact"/>
      <w:jc w:val="both"/>
      <w:outlineLvl w:val="0"/>
    </w:pPr>
    <w:rPr>
      <w:rFonts w:ascii="Arial" w:hAnsi="Arial" w:cs="Arial"/>
      <w:b/>
      <w:bCs/>
      <w:kern w:val="32"/>
      <w:sz w:val="32"/>
      <w:szCs w:val="32"/>
      <w:lang w:eastAsia="en-US"/>
    </w:rPr>
  </w:style>
  <w:style w:type="paragraph" w:styleId="berschrift2">
    <w:name w:val="heading 2"/>
    <w:basedOn w:val="Standard"/>
    <w:next w:val="Standard"/>
    <w:qFormat/>
    <w:rsid w:val="00BF0575"/>
    <w:pPr>
      <w:keepNext/>
      <w:numPr>
        <w:ilvl w:val="1"/>
        <w:numId w:val="2"/>
      </w:numPr>
      <w:spacing w:before="240" w:after="60" w:line="360" w:lineRule="exact"/>
      <w:jc w:val="both"/>
      <w:outlineLvl w:val="1"/>
    </w:pPr>
    <w:rPr>
      <w:rFonts w:ascii="Arial" w:hAnsi="Arial" w:cs="Arial"/>
      <w:b/>
      <w:bCs/>
      <w:i/>
      <w:iCs/>
      <w:sz w:val="28"/>
      <w:szCs w:val="28"/>
      <w:lang w:eastAsia="en-US"/>
    </w:rPr>
  </w:style>
  <w:style w:type="paragraph" w:styleId="berschrift3">
    <w:name w:val="heading 3"/>
    <w:basedOn w:val="Standard"/>
    <w:next w:val="Standard"/>
    <w:qFormat/>
    <w:rsid w:val="00BF0575"/>
    <w:pPr>
      <w:keepNext/>
      <w:numPr>
        <w:ilvl w:val="2"/>
        <w:numId w:val="2"/>
      </w:numPr>
      <w:spacing w:before="240" w:after="60"/>
      <w:outlineLvl w:val="2"/>
    </w:pPr>
    <w:rPr>
      <w:rFonts w:ascii="Arial" w:hAnsi="Arial" w:cs="Arial"/>
      <w:b/>
      <w:bCs/>
      <w:sz w:val="26"/>
      <w:szCs w:val="26"/>
    </w:rPr>
  </w:style>
  <w:style w:type="paragraph" w:styleId="berschrift4">
    <w:name w:val="heading 4"/>
    <w:basedOn w:val="Standard"/>
    <w:next w:val="Standard"/>
    <w:qFormat/>
    <w:rsid w:val="00BF0575"/>
    <w:pPr>
      <w:keepNext/>
      <w:numPr>
        <w:ilvl w:val="3"/>
        <w:numId w:val="2"/>
      </w:numPr>
      <w:tabs>
        <w:tab w:val="bar" w:pos="4820"/>
      </w:tabs>
      <w:spacing w:after="80"/>
      <w:jc w:val="both"/>
      <w:outlineLvl w:val="3"/>
    </w:pPr>
    <w:rPr>
      <w:rFonts w:ascii="Times New Roman" w:hAnsi="Times New Roman"/>
      <w:b/>
      <w:sz w:val="24"/>
      <w:lang w:val="it-IT" w:eastAsia="en-US"/>
    </w:rPr>
  </w:style>
  <w:style w:type="paragraph" w:styleId="berschrift5">
    <w:name w:val="heading 5"/>
    <w:basedOn w:val="Standard"/>
    <w:next w:val="Standard"/>
    <w:qFormat/>
    <w:rsid w:val="00BF0575"/>
    <w:pPr>
      <w:numPr>
        <w:ilvl w:val="4"/>
        <w:numId w:val="2"/>
      </w:numPr>
      <w:spacing w:before="240" w:after="60"/>
      <w:outlineLvl w:val="4"/>
    </w:pPr>
    <w:rPr>
      <w:rFonts w:ascii="Times New Roman" w:hAnsi="Times New Roman"/>
      <w:b/>
      <w:bCs/>
      <w:i/>
      <w:iCs/>
      <w:sz w:val="26"/>
      <w:szCs w:val="26"/>
    </w:rPr>
  </w:style>
  <w:style w:type="paragraph" w:styleId="berschrift6">
    <w:name w:val="heading 6"/>
    <w:basedOn w:val="Standard"/>
    <w:next w:val="Standard"/>
    <w:qFormat/>
    <w:rsid w:val="00BF0575"/>
    <w:pPr>
      <w:numPr>
        <w:ilvl w:val="5"/>
        <w:numId w:val="2"/>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BF0575"/>
    <w:pPr>
      <w:numPr>
        <w:ilvl w:val="6"/>
        <w:numId w:val="2"/>
      </w:numPr>
      <w:spacing w:before="240" w:after="60"/>
      <w:outlineLvl w:val="6"/>
    </w:pPr>
    <w:rPr>
      <w:rFonts w:ascii="Times New Roman" w:hAnsi="Times New Roman"/>
      <w:sz w:val="24"/>
      <w:szCs w:val="24"/>
    </w:rPr>
  </w:style>
  <w:style w:type="paragraph" w:styleId="berschrift8">
    <w:name w:val="heading 8"/>
    <w:basedOn w:val="Standard"/>
    <w:next w:val="Standard"/>
    <w:qFormat/>
    <w:rsid w:val="00BF0575"/>
    <w:pPr>
      <w:numPr>
        <w:ilvl w:val="7"/>
        <w:numId w:val="2"/>
      </w:num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BF0575"/>
    <w:pPr>
      <w:numPr>
        <w:ilvl w:val="8"/>
        <w:numId w:val="2"/>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FF7"/>
    <w:pPr>
      <w:tabs>
        <w:tab w:val="center" w:pos="4536"/>
        <w:tab w:val="right" w:pos="9072"/>
      </w:tabs>
    </w:pPr>
  </w:style>
  <w:style w:type="paragraph" w:styleId="Fuzeile">
    <w:name w:val="footer"/>
    <w:basedOn w:val="Standard"/>
    <w:rsid w:val="005C5FF7"/>
    <w:pPr>
      <w:tabs>
        <w:tab w:val="center" w:pos="4536"/>
        <w:tab w:val="right" w:pos="9072"/>
      </w:tabs>
    </w:pPr>
  </w:style>
  <w:style w:type="character" w:styleId="Hyperlink">
    <w:name w:val="Hyperlink"/>
    <w:rsid w:val="005C5FF7"/>
    <w:rPr>
      <w:color w:val="0000FF"/>
      <w:u w:val="single"/>
    </w:rPr>
  </w:style>
  <w:style w:type="character" w:styleId="Seitenzahl">
    <w:name w:val="page number"/>
    <w:basedOn w:val="Absatz-Standardschriftart"/>
    <w:rsid w:val="005C5FF7"/>
  </w:style>
  <w:style w:type="paragraph" w:customStyle="1" w:styleId="Vertrag">
    <w:name w:val="Vertrag"/>
    <w:basedOn w:val="Standard"/>
    <w:rsid w:val="00AE064E"/>
    <w:pPr>
      <w:numPr>
        <w:numId w:val="1"/>
      </w:numPr>
      <w:tabs>
        <w:tab w:val="clear" w:pos="720"/>
        <w:tab w:val="num" w:pos="360"/>
      </w:tabs>
      <w:spacing w:line="360" w:lineRule="auto"/>
      <w:ind w:left="360"/>
      <w:jc w:val="both"/>
    </w:pPr>
  </w:style>
  <w:style w:type="paragraph" w:customStyle="1" w:styleId="Formatvorlage1">
    <w:name w:val="Formatvorlage1"/>
    <w:basedOn w:val="Standard"/>
    <w:rsid w:val="009B64AF"/>
    <w:pPr>
      <w:keepNext/>
      <w:spacing w:line="360" w:lineRule="auto"/>
      <w:jc w:val="center"/>
    </w:pPr>
    <w:rPr>
      <w:b/>
    </w:rPr>
  </w:style>
  <w:style w:type="paragraph" w:styleId="Aufzhlungszeichen">
    <w:name w:val="List Bullet"/>
    <w:basedOn w:val="Standard"/>
    <w:rsid w:val="009B64AF"/>
    <w:pPr>
      <w:numPr>
        <w:numId w:val="3"/>
      </w:numPr>
    </w:pPr>
  </w:style>
  <w:style w:type="paragraph" w:styleId="Aufzhlungszeichen2">
    <w:name w:val="List Bullet 2"/>
    <w:basedOn w:val="Standard"/>
    <w:rsid w:val="009B64AF"/>
    <w:pPr>
      <w:numPr>
        <w:numId w:val="4"/>
      </w:numPr>
    </w:pPr>
  </w:style>
  <w:style w:type="paragraph" w:styleId="Textkrper">
    <w:name w:val="Body Text"/>
    <w:basedOn w:val="Standard"/>
    <w:rsid w:val="009B64AF"/>
    <w:pPr>
      <w:spacing w:after="120"/>
    </w:pPr>
  </w:style>
  <w:style w:type="paragraph" w:styleId="Sprechblasentext">
    <w:name w:val="Balloon Text"/>
    <w:basedOn w:val="Standard"/>
    <w:semiHidden/>
    <w:rsid w:val="003745E0"/>
    <w:rPr>
      <w:rFonts w:ascii="Tahoma" w:hAnsi="Tahoma" w:cs="Tahoma"/>
      <w:sz w:val="16"/>
      <w:szCs w:val="16"/>
    </w:rPr>
  </w:style>
  <w:style w:type="paragraph" w:styleId="StandardWeb">
    <w:name w:val="Normal (Web)"/>
    <w:basedOn w:val="Standard"/>
    <w:rsid w:val="00122420"/>
    <w:rPr>
      <w:color w:val="000000"/>
      <w:sz w:val="18"/>
      <w:szCs w:val="18"/>
    </w:rPr>
  </w:style>
  <w:style w:type="paragraph" w:styleId="HTMLVorformatiert">
    <w:name w:val="HTML Preformatted"/>
    <w:basedOn w:val="Standard"/>
    <w:link w:val="HTMLVorformatiertZchn"/>
    <w:uiPriority w:val="99"/>
    <w:rsid w:val="004563E8"/>
    <w:rPr>
      <w:rFonts w:ascii="Courier New" w:hAnsi="Courier New" w:cs="Courier New"/>
    </w:rPr>
  </w:style>
  <w:style w:type="character" w:customStyle="1" w:styleId="HTMLVorformatiertZchn">
    <w:name w:val="HTML Vorformatiert Zchn"/>
    <w:link w:val="HTMLVorformatiert"/>
    <w:uiPriority w:val="99"/>
    <w:rsid w:val="004563E8"/>
    <w:rPr>
      <w:rFonts w:ascii="Courier New" w:hAnsi="Courier New" w:cs="Courier New"/>
    </w:rPr>
  </w:style>
  <w:style w:type="table" w:styleId="Tabellenraster">
    <w:name w:val="Table Grid"/>
    <w:basedOn w:val="NormaleTabelle"/>
    <w:rsid w:val="00F7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694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3490">
      <w:bodyDiv w:val="1"/>
      <w:marLeft w:val="0"/>
      <w:marRight w:val="0"/>
      <w:marTop w:val="0"/>
      <w:marBottom w:val="0"/>
      <w:divBdr>
        <w:top w:val="none" w:sz="0" w:space="0" w:color="auto"/>
        <w:left w:val="none" w:sz="0" w:space="0" w:color="auto"/>
        <w:bottom w:val="none" w:sz="0" w:space="0" w:color="auto"/>
        <w:right w:val="none" w:sz="0" w:space="0" w:color="auto"/>
      </w:divBdr>
    </w:div>
    <w:div w:id="123163794">
      <w:bodyDiv w:val="1"/>
      <w:marLeft w:val="0"/>
      <w:marRight w:val="0"/>
      <w:marTop w:val="0"/>
      <w:marBottom w:val="0"/>
      <w:divBdr>
        <w:top w:val="none" w:sz="0" w:space="0" w:color="auto"/>
        <w:left w:val="none" w:sz="0" w:space="0" w:color="auto"/>
        <w:bottom w:val="none" w:sz="0" w:space="0" w:color="auto"/>
        <w:right w:val="none" w:sz="0" w:space="0" w:color="auto"/>
      </w:divBdr>
    </w:div>
    <w:div w:id="135800349">
      <w:bodyDiv w:val="1"/>
      <w:marLeft w:val="0"/>
      <w:marRight w:val="0"/>
      <w:marTop w:val="0"/>
      <w:marBottom w:val="0"/>
      <w:divBdr>
        <w:top w:val="none" w:sz="0" w:space="0" w:color="auto"/>
        <w:left w:val="none" w:sz="0" w:space="0" w:color="auto"/>
        <w:bottom w:val="none" w:sz="0" w:space="0" w:color="auto"/>
        <w:right w:val="none" w:sz="0" w:space="0" w:color="auto"/>
      </w:divBdr>
    </w:div>
    <w:div w:id="431703882">
      <w:bodyDiv w:val="1"/>
      <w:marLeft w:val="0"/>
      <w:marRight w:val="0"/>
      <w:marTop w:val="0"/>
      <w:marBottom w:val="0"/>
      <w:divBdr>
        <w:top w:val="none" w:sz="0" w:space="0" w:color="auto"/>
        <w:left w:val="none" w:sz="0" w:space="0" w:color="auto"/>
        <w:bottom w:val="none" w:sz="0" w:space="0" w:color="auto"/>
        <w:right w:val="none" w:sz="0" w:space="0" w:color="auto"/>
      </w:divBdr>
    </w:div>
    <w:div w:id="973145627">
      <w:bodyDiv w:val="1"/>
      <w:marLeft w:val="0"/>
      <w:marRight w:val="0"/>
      <w:marTop w:val="0"/>
      <w:marBottom w:val="0"/>
      <w:divBdr>
        <w:top w:val="none" w:sz="0" w:space="0" w:color="auto"/>
        <w:left w:val="none" w:sz="0" w:space="0" w:color="auto"/>
        <w:bottom w:val="none" w:sz="0" w:space="0" w:color="auto"/>
        <w:right w:val="none" w:sz="0" w:space="0" w:color="auto"/>
      </w:divBdr>
    </w:div>
    <w:div w:id="1775397245">
      <w:bodyDiv w:val="1"/>
      <w:marLeft w:val="0"/>
      <w:marRight w:val="0"/>
      <w:marTop w:val="0"/>
      <w:marBottom w:val="0"/>
      <w:divBdr>
        <w:top w:val="none" w:sz="0" w:space="0" w:color="auto"/>
        <w:left w:val="none" w:sz="0" w:space="0" w:color="auto"/>
        <w:bottom w:val="none" w:sz="0" w:space="0" w:color="auto"/>
        <w:right w:val="none" w:sz="0" w:space="0" w:color="auto"/>
      </w:divBdr>
    </w:div>
    <w:div w:id="1974629898">
      <w:bodyDiv w:val="1"/>
      <w:marLeft w:val="0"/>
      <w:marRight w:val="0"/>
      <w:marTop w:val="0"/>
      <w:marBottom w:val="0"/>
      <w:divBdr>
        <w:top w:val="none" w:sz="0" w:space="0" w:color="auto"/>
        <w:left w:val="none" w:sz="0" w:space="0" w:color="auto"/>
        <w:bottom w:val="none" w:sz="0" w:space="0" w:color="auto"/>
        <w:right w:val="none" w:sz="0" w:space="0" w:color="auto"/>
      </w:divBdr>
    </w:div>
    <w:div w:id="2042507655">
      <w:bodyDiv w:val="1"/>
      <w:marLeft w:val="0"/>
      <w:marRight w:val="0"/>
      <w:marTop w:val="0"/>
      <w:marBottom w:val="0"/>
      <w:divBdr>
        <w:top w:val="none" w:sz="0" w:space="0" w:color="auto"/>
        <w:left w:val="none" w:sz="0" w:space="0" w:color="auto"/>
        <w:bottom w:val="none" w:sz="0" w:space="0" w:color="auto"/>
        <w:right w:val="none" w:sz="0" w:space="0" w:color="auto"/>
      </w:divBdr>
    </w:div>
    <w:div w:id="2056002596">
      <w:bodyDiv w:val="1"/>
      <w:marLeft w:val="0"/>
      <w:marRight w:val="0"/>
      <w:marTop w:val="0"/>
      <w:marBottom w:val="0"/>
      <w:divBdr>
        <w:top w:val="none" w:sz="0" w:space="0" w:color="auto"/>
        <w:left w:val="none" w:sz="0" w:space="0" w:color="auto"/>
        <w:bottom w:val="none" w:sz="0" w:space="0" w:color="auto"/>
        <w:right w:val="none" w:sz="0" w:space="0" w:color="auto"/>
      </w:divBdr>
    </w:div>
    <w:div w:id="2058776662">
      <w:bodyDiv w:val="1"/>
      <w:marLeft w:val="0"/>
      <w:marRight w:val="0"/>
      <w:marTop w:val="0"/>
      <w:marBottom w:val="0"/>
      <w:divBdr>
        <w:top w:val="none" w:sz="0" w:space="0" w:color="auto"/>
        <w:left w:val="none" w:sz="0" w:space="0" w:color="auto"/>
        <w:bottom w:val="none" w:sz="0" w:space="0" w:color="auto"/>
        <w:right w:val="none" w:sz="0" w:space="0" w:color="auto"/>
      </w:divBdr>
    </w:div>
    <w:div w:id="2104646832">
      <w:bodyDiv w:val="1"/>
      <w:marLeft w:val="0"/>
      <w:marRight w:val="0"/>
      <w:marTop w:val="0"/>
      <w:marBottom w:val="0"/>
      <w:divBdr>
        <w:top w:val="none" w:sz="0" w:space="0" w:color="auto"/>
        <w:left w:val="none" w:sz="0" w:space="0" w:color="auto"/>
        <w:bottom w:val="none" w:sz="0" w:space="0" w:color="auto"/>
        <w:right w:val="none" w:sz="0" w:space="0" w:color="auto"/>
      </w:divBdr>
      <w:divsChild>
        <w:div w:id="605842569">
          <w:marLeft w:val="0"/>
          <w:marRight w:val="0"/>
          <w:marTop w:val="0"/>
          <w:marBottom w:val="0"/>
          <w:divBdr>
            <w:top w:val="none" w:sz="0" w:space="0" w:color="auto"/>
            <w:left w:val="none" w:sz="0" w:space="0" w:color="auto"/>
            <w:bottom w:val="none" w:sz="0" w:space="0" w:color="auto"/>
            <w:right w:val="none" w:sz="0" w:space="0" w:color="auto"/>
          </w:divBdr>
          <w:divsChild>
            <w:div w:id="662898">
              <w:marLeft w:val="0"/>
              <w:marRight w:val="0"/>
              <w:marTop w:val="0"/>
              <w:marBottom w:val="0"/>
              <w:divBdr>
                <w:top w:val="none" w:sz="0" w:space="0" w:color="auto"/>
                <w:left w:val="none" w:sz="0" w:space="0" w:color="auto"/>
                <w:bottom w:val="none" w:sz="0" w:space="0" w:color="auto"/>
                <w:right w:val="none" w:sz="0" w:space="0" w:color="auto"/>
              </w:divBdr>
              <w:divsChild>
                <w:div w:id="1152334235">
                  <w:marLeft w:val="0"/>
                  <w:marRight w:val="0"/>
                  <w:marTop w:val="0"/>
                  <w:marBottom w:val="0"/>
                  <w:divBdr>
                    <w:top w:val="none" w:sz="0" w:space="0" w:color="auto"/>
                    <w:left w:val="none" w:sz="0" w:space="0" w:color="auto"/>
                    <w:bottom w:val="none" w:sz="0" w:space="0" w:color="auto"/>
                    <w:right w:val="none" w:sz="0" w:space="0" w:color="auto"/>
                  </w:divBdr>
                  <w:divsChild>
                    <w:div w:id="1625110473">
                      <w:marLeft w:val="0"/>
                      <w:marRight w:val="0"/>
                      <w:marTop w:val="0"/>
                      <w:marBottom w:val="0"/>
                      <w:divBdr>
                        <w:top w:val="none" w:sz="0" w:space="0" w:color="auto"/>
                        <w:left w:val="none" w:sz="0" w:space="0" w:color="auto"/>
                        <w:bottom w:val="none" w:sz="0" w:space="0" w:color="auto"/>
                        <w:right w:val="none" w:sz="0" w:space="0" w:color="auto"/>
                      </w:divBdr>
                      <w:divsChild>
                        <w:div w:id="1492595137">
                          <w:marLeft w:val="0"/>
                          <w:marRight w:val="0"/>
                          <w:marTop w:val="0"/>
                          <w:marBottom w:val="0"/>
                          <w:divBdr>
                            <w:top w:val="none" w:sz="0" w:space="0" w:color="auto"/>
                            <w:left w:val="none" w:sz="0" w:space="0" w:color="auto"/>
                            <w:bottom w:val="none" w:sz="0" w:space="0" w:color="auto"/>
                            <w:right w:val="none" w:sz="0" w:space="0" w:color="auto"/>
                          </w:divBdr>
                          <w:divsChild>
                            <w:div w:id="674499103">
                              <w:marLeft w:val="0"/>
                              <w:marRight w:val="0"/>
                              <w:marTop w:val="0"/>
                              <w:marBottom w:val="0"/>
                              <w:divBdr>
                                <w:top w:val="none" w:sz="0" w:space="0" w:color="auto"/>
                                <w:left w:val="none" w:sz="0" w:space="0" w:color="auto"/>
                                <w:bottom w:val="none" w:sz="0" w:space="0" w:color="auto"/>
                                <w:right w:val="none" w:sz="0" w:space="0" w:color="auto"/>
                              </w:divBdr>
                              <w:divsChild>
                                <w:div w:id="565410745">
                                  <w:marLeft w:val="0"/>
                                  <w:marRight w:val="0"/>
                                  <w:marTop w:val="0"/>
                                  <w:marBottom w:val="0"/>
                                  <w:divBdr>
                                    <w:top w:val="none" w:sz="0" w:space="0" w:color="auto"/>
                                    <w:left w:val="none" w:sz="0" w:space="0" w:color="auto"/>
                                    <w:bottom w:val="none" w:sz="0" w:space="0" w:color="auto"/>
                                    <w:right w:val="none" w:sz="0" w:space="0" w:color="auto"/>
                                  </w:divBdr>
                                  <w:divsChild>
                                    <w:div w:id="1764572008">
                                      <w:marLeft w:val="0"/>
                                      <w:marRight w:val="0"/>
                                      <w:marTop w:val="0"/>
                                      <w:marBottom w:val="0"/>
                                      <w:divBdr>
                                        <w:top w:val="none" w:sz="0" w:space="0" w:color="auto"/>
                                        <w:left w:val="none" w:sz="0" w:space="0" w:color="auto"/>
                                        <w:bottom w:val="none" w:sz="0" w:space="0" w:color="auto"/>
                                        <w:right w:val="none" w:sz="0" w:space="0" w:color="auto"/>
                                      </w:divBdr>
                                      <w:divsChild>
                                        <w:div w:id="184909765">
                                          <w:marLeft w:val="0"/>
                                          <w:marRight w:val="0"/>
                                          <w:marTop w:val="0"/>
                                          <w:marBottom w:val="0"/>
                                          <w:divBdr>
                                            <w:top w:val="none" w:sz="0" w:space="0" w:color="auto"/>
                                            <w:left w:val="none" w:sz="0" w:space="0" w:color="auto"/>
                                            <w:bottom w:val="none" w:sz="0" w:space="0" w:color="auto"/>
                                            <w:right w:val="none" w:sz="0" w:space="0" w:color="auto"/>
                                          </w:divBdr>
                                          <w:divsChild>
                                            <w:div w:id="1069886020">
                                              <w:marLeft w:val="0"/>
                                              <w:marRight w:val="0"/>
                                              <w:marTop w:val="0"/>
                                              <w:marBottom w:val="0"/>
                                              <w:divBdr>
                                                <w:top w:val="single" w:sz="12" w:space="2" w:color="FFFFCC"/>
                                                <w:left w:val="single" w:sz="12" w:space="2" w:color="FFFFCC"/>
                                                <w:bottom w:val="single" w:sz="12" w:space="2" w:color="FFFFCC"/>
                                                <w:right w:val="single" w:sz="12" w:space="0" w:color="FFFFCC"/>
                                              </w:divBdr>
                                              <w:divsChild>
                                                <w:div w:id="23214172">
                                                  <w:marLeft w:val="0"/>
                                                  <w:marRight w:val="0"/>
                                                  <w:marTop w:val="0"/>
                                                  <w:marBottom w:val="0"/>
                                                  <w:divBdr>
                                                    <w:top w:val="none" w:sz="0" w:space="0" w:color="auto"/>
                                                    <w:left w:val="none" w:sz="0" w:space="0" w:color="auto"/>
                                                    <w:bottom w:val="none" w:sz="0" w:space="0" w:color="auto"/>
                                                    <w:right w:val="none" w:sz="0" w:space="0" w:color="auto"/>
                                                  </w:divBdr>
                                                  <w:divsChild>
                                                    <w:div w:id="1808470261">
                                                      <w:marLeft w:val="0"/>
                                                      <w:marRight w:val="0"/>
                                                      <w:marTop w:val="0"/>
                                                      <w:marBottom w:val="0"/>
                                                      <w:divBdr>
                                                        <w:top w:val="none" w:sz="0" w:space="0" w:color="auto"/>
                                                        <w:left w:val="none" w:sz="0" w:space="0" w:color="auto"/>
                                                        <w:bottom w:val="none" w:sz="0" w:space="0" w:color="auto"/>
                                                        <w:right w:val="none" w:sz="0" w:space="0" w:color="auto"/>
                                                      </w:divBdr>
                                                      <w:divsChild>
                                                        <w:div w:id="1960452144">
                                                          <w:marLeft w:val="0"/>
                                                          <w:marRight w:val="0"/>
                                                          <w:marTop w:val="0"/>
                                                          <w:marBottom w:val="0"/>
                                                          <w:divBdr>
                                                            <w:top w:val="none" w:sz="0" w:space="0" w:color="auto"/>
                                                            <w:left w:val="none" w:sz="0" w:space="0" w:color="auto"/>
                                                            <w:bottom w:val="none" w:sz="0" w:space="0" w:color="auto"/>
                                                            <w:right w:val="none" w:sz="0" w:space="0" w:color="auto"/>
                                                          </w:divBdr>
                                                          <w:divsChild>
                                                            <w:div w:id="31809616">
                                                              <w:marLeft w:val="0"/>
                                                              <w:marRight w:val="0"/>
                                                              <w:marTop w:val="0"/>
                                                              <w:marBottom w:val="0"/>
                                                              <w:divBdr>
                                                                <w:top w:val="none" w:sz="0" w:space="0" w:color="auto"/>
                                                                <w:left w:val="none" w:sz="0" w:space="0" w:color="auto"/>
                                                                <w:bottom w:val="none" w:sz="0" w:space="0" w:color="auto"/>
                                                                <w:right w:val="none" w:sz="0" w:space="0" w:color="auto"/>
                                                              </w:divBdr>
                                                              <w:divsChild>
                                                                <w:div w:id="979264836">
                                                                  <w:marLeft w:val="0"/>
                                                                  <w:marRight w:val="0"/>
                                                                  <w:marTop w:val="0"/>
                                                                  <w:marBottom w:val="0"/>
                                                                  <w:divBdr>
                                                                    <w:top w:val="none" w:sz="0" w:space="0" w:color="auto"/>
                                                                    <w:left w:val="none" w:sz="0" w:space="0" w:color="auto"/>
                                                                    <w:bottom w:val="none" w:sz="0" w:space="0" w:color="auto"/>
                                                                    <w:right w:val="none" w:sz="0" w:space="0" w:color="auto"/>
                                                                  </w:divBdr>
                                                                  <w:divsChild>
                                                                    <w:div w:id="2027633756">
                                                                      <w:marLeft w:val="0"/>
                                                                      <w:marRight w:val="0"/>
                                                                      <w:marTop w:val="0"/>
                                                                      <w:marBottom w:val="0"/>
                                                                      <w:divBdr>
                                                                        <w:top w:val="none" w:sz="0" w:space="0" w:color="auto"/>
                                                                        <w:left w:val="none" w:sz="0" w:space="0" w:color="auto"/>
                                                                        <w:bottom w:val="none" w:sz="0" w:space="0" w:color="auto"/>
                                                                        <w:right w:val="none" w:sz="0" w:space="0" w:color="auto"/>
                                                                      </w:divBdr>
                                                                      <w:divsChild>
                                                                        <w:div w:id="1714499585">
                                                                          <w:marLeft w:val="0"/>
                                                                          <w:marRight w:val="0"/>
                                                                          <w:marTop w:val="0"/>
                                                                          <w:marBottom w:val="0"/>
                                                                          <w:divBdr>
                                                                            <w:top w:val="none" w:sz="0" w:space="0" w:color="auto"/>
                                                                            <w:left w:val="none" w:sz="0" w:space="0" w:color="auto"/>
                                                                            <w:bottom w:val="none" w:sz="0" w:space="0" w:color="auto"/>
                                                                            <w:right w:val="none" w:sz="0" w:space="0" w:color="auto"/>
                                                                          </w:divBdr>
                                                                          <w:divsChild>
                                                                            <w:div w:id="1557231750">
                                                                              <w:marLeft w:val="0"/>
                                                                              <w:marRight w:val="0"/>
                                                                              <w:marTop w:val="0"/>
                                                                              <w:marBottom w:val="0"/>
                                                                              <w:divBdr>
                                                                                <w:top w:val="none" w:sz="0" w:space="0" w:color="auto"/>
                                                                                <w:left w:val="none" w:sz="0" w:space="0" w:color="auto"/>
                                                                                <w:bottom w:val="none" w:sz="0" w:space="0" w:color="auto"/>
                                                                                <w:right w:val="none" w:sz="0" w:space="0" w:color="auto"/>
                                                                              </w:divBdr>
                                                                              <w:divsChild>
                                                                                <w:div w:id="1289509326">
                                                                                  <w:marLeft w:val="0"/>
                                                                                  <w:marRight w:val="0"/>
                                                                                  <w:marTop w:val="0"/>
                                                                                  <w:marBottom w:val="0"/>
                                                                                  <w:divBdr>
                                                                                    <w:top w:val="none" w:sz="0" w:space="0" w:color="auto"/>
                                                                                    <w:left w:val="none" w:sz="0" w:space="0" w:color="auto"/>
                                                                                    <w:bottom w:val="none" w:sz="0" w:space="0" w:color="auto"/>
                                                                                    <w:right w:val="none" w:sz="0" w:space="0" w:color="auto"/>
                                                                                  </w:divBdr>
                                                                                  <w:divsChild>
                                                                                    <w:div w:id="1567759204">
                                                                                      <w:marLeft w:val="0"/>
                                                                                      <w:marRight w:val="0"/>
                                                                                      <w:marTop w:val="0"/>
                                                                                      <w:marBottom w:val="0"/>
                                                                                      <w:divBdr>
                                                                                        <w:top w:val="none" w:sz="0" w:space="0" w:color="auto"/>
                                                                                        <w:left w:val="none" w:sz="0" w:space="0" w:color="auto"/>
                                                                                        <w:bottom w:val="none" w:sz="0" w:space="0" w:color="auto"/>
                                                                                        <w:right w:val="none" w:sz="0" w:space="0" w:color="auto"/>
                                                                                      </w:divBdr>
                                                                                      <w:divsChild>
                                                                                        <w:div w:id="1189100584">
                                                                                          <w:marLeft w:val="0"/>
                                                                                          <w:marRight w:val="0"/>
                                                                                          <w:marTop w:val="0"/>
                                                                                          <w:marBottom w:val="0"/>
                                                                                          <w:divBdr>
                                                                                            <w:top w:val="none" w:sz="0" w:space="0" w:color="auto"/>
                                                                                            <w:left w:val="none" w:sz="0" w:space="0" w:color="auto"/>
                                                                                            <w:bottom w:val="none" w:sz="0" w:space="0" w:color="auto"/>
                                                                                            <w:right w:val="none" w:sz="0" w:space="0" w:color="auto"/>
                                                                                          </w:divBdr>
                                                                                          <w:divsChild>
                                                                                            <w:div w:id="770784389">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547342">
                                                                                                  <w:marLeft w:val="0"/>
                                                                                                  <w:marRight w:val="0"/>
                                                                                                  <w:marTop w:val="0"/>
                                                                                                  <w:marBottom w:val="0"/>
                                                                                                  <w:divBdr>
                                                                                                    <w:top w:val="none" w:sz="0" w:space="0" w:color="auto"/>
                                                                                                    <w:left w:val="none" w:sz="0" w:space="0" w:color="auto"/>
                                                                                                    <w:bottom w:val="none" w:sz="0" w:space="0" w:color="auto"/>
                                                                                                    <w:right w:val="none" w:sz="0" w:space="0" w:color="auto"/>
                                                                                                  </w:divBdr>
                                                                                                  <w:divsChild>
                                                                                                    <w:div w:id="1704479575">
                                                                                                      <w:marLeft w:val="0"/>
                                                                                                      <w:marRight w:val="0"/>
                                                                                                      <w:marTop w:val="0"/>
                                                                                                      <w:marBottom w:val="0"/>
                                                                                                      <w:divBdr>
                                                                                                        <w:top w:val="none" w:sz="0" w:space="0" w:color="auto"/>
                                                                                                        <w:left w:val="none" w:sz="0" w:space="0" w:color="auto"/>
                                                                                                        <w:bottom w:val="none" w:sz="0" w:space="0" w:color="auto"/>
                                                                                                        <w:right w:val="none" w:sz="0" w:space="0" w:color="auto"/>
                                                                                                      </w:divBdr>
                                                                                                      <w:divsChild>
                                                                                                        <w:div w:id="1916085677">
                                                                                                          <w:marLeft w:val="0"/>
                                                                                                          <w:marRight w:val="0"/>
                                                                                                          <w:marTop w:val="0"/>
                                                                                                          <w:marBottom w:val="0"/>
                                                                                                          <w:divBdr>
                                                                                                            <w:top w:val="none" w:sz="0" w:space="0" w:color="auto"/>
                                                                                                            <w:left w:val="none" w:sz="0" w:space="0" w:color="auto"/>
                                                                                                            <w:bottom w:val="none" w:sz="0" w:space="0" w:color="auto"/>
                                                                                                            <w:right w:val="none" w:sz="0" w:space="0" w:color="auto"/>
                                                                                                          </w:divBdr>
                                                                                                          <w:divsChild>
                                                                                                            <w:div w:id="1195578829">
                                                                                                              <w:marLeft w:val="0"/>
                                                                                                              <w:marRight w:val="0"/>
                                                                                                              <w:marTop w:val="0"/>
                                                                                                              <w:marBottom w:val="0"/>
                                                                                                              <w:divBdr>
                                                                                                                <w:top w:val="none" w:sz="0" w:space="0" w:color="auto"/>
                                                                                                                <w:left w:val="none" w:sz="0" w:space="0" w:color="auto"/>
                                                                                                                <w:bottom w:val="none" w:sz="0" w:space="0" w:color="auto"/>
                                                                                                                <w:right w:val="none" w:sz="0" w:space="0" w:color="auto"/>
                                                                                                              </w:divBdr>
                                                                                                              <w:divsChild>
                                                                                                                <w:div w:id="60637237">
                                                                                                                  <w:marLeft w:val="0"/>
                                                                                                                  <w:marRight w:val="0"/>
                                                                                                                  <w:marTop w:val="0"/>
                                                                                                                  <w:marBottom w:val="0"/>
                                                                                                                  <w:divBdr>
                                                                                                                    <w:top w:val="single" w:sz="2" w:space="4" w:color="D8D8D8"/>
                                                                                                                    <w:left w:val="single" w:sz="2" w:space="0" w:color="D8D8D8"/>
                                                                                                                    <w:bottom w:val="single" w:sz="2" w:space="4" w:color="D8D8D8"/>
                                                                                                                    <w:right w:val="single" w:sz="2" w:space="0" w:color="D8D8D8"/>
                                                                                                                  </w:divBdr>
                                                                                                                  <w:divsChild>
                                                                                                                    <w:div w:id="1048921326">
                                                                                                                      <w:marLeft w:val="225"/>
                                                                                                                      <w:marRight w:val="225"/>
                                                                                                                      <w:marTop w:val="75"/>
                                                                                                                      <w:marBottom w:val="75"/>
                                                                                                                      <w:divBdr>
                                                                                                                        <w:top w:val="none" w:sz="0" w:space="0" w:color="auto"/>
                                                                                                                        <w:left w:val="none" w:sz="0" w:space="0" w:color="auto"/>
                                                                                                                        <w:bottom w:val="none" w:sz="0" w:space="0" w:color="auto"/>
                                                                                                                        <w:right w:val="none" w:sz="0" w:space="0" w:color="auto"/>
                                                                                                                      </w:divBdr>
                                                                                                                      <w:divsChild>
                                                                                                                        <w:div w:id="654188017">
                                                                                                                          <w:marLeft w:val="0"/>
                                                                                                                          <w:marRight w:val="0"/>
                                                                                                                          <w:marTop w:val="0"/>
                                                                                                                          <w:marBottom w:val="0"/>
                                                                                                                          <w:divBdr>
                                                                                                                            <w:top w:val="single" w:sz="6" w:space="0" w:color="auto"/>
                                                                                                                            <w:left w:val="single" w:sz="6" w:space="0" w:color="auto"/>
                                                                                                                            <w:bottom w:val="single" w:sz="6" w:space="0" w:color="auto"/>
                                                                                                                            <w:right w:val="single" w:sz="6" w:space="0" w:color="auto"/>
                                                                                                                          </w:divBdr>
                                                                                                                          <w:divsChild>
                                                                                                                            <w:div w:id="1794052775">
                                                                                                                              <w:marLeft w:val="0"/>
                                                                                                                              <w:marRight w:val="0"/>
                                                                                                                              <w:marTop w:val="0"/>
                                                                                                                              <w:marBottom w:val="0"/>
                                                                                                                              <w:divBdr>
                                                                                                                                <w:top w:val="none" w:sz="0" w:space="0" w:color="auto"/>
                                                                                                                                <w:left w:val="none" w:sz="0" w:space="0" w:color="auto"/>
                                                                                                                                <w:bottom w:val="none" w:sz="0" w:space="0" w:color="auto"/>
                                                                                                                                <w:right w:val="none" w:sz="0" w:space="0" w:color="auto"/>
                                                                                                                              </w:divBdr>
                                                                                                                              <w:divsChild>
                                                                                                                                <w:div w:id="25184507">
                                                                                                                                  <w:marLeft w:val="0"/>
                                                                                                                                  <w:marRight w:val="0"/>
                                                                                                                                  <w:marTop w:val="0"/>
                                                                                                                                  <w:marBottom w:val="0"/>
                                                                                                                                  <w:divBdr>
                                                                                                                                    <w:top w:val="none" w:sz="0" w:space="0" w:color="auto"/>
                                                                                                                                    <w:left w:val="none" w:sz="0" w:space="0" w:color="auto"/>
                                                                                                                                    <w:bottom w:val="none" w:sz="0" w:space="0" w:color="auto"/>
                                                                                                                                    <w:right w:val="none" w:sz="0" w:space="0" w:color="auto"/>
                                                                                                                                  </w:divBdr>
                                                                                                                                </w:div>
                                                                                                                                <w:div w:id="1707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6e2fa3-1f0a-473c-80b6-711500896d27" xsi:nil="true"/>
    <lcf76f155ced4ddcb4097134ff3c332f xmlns="4dcbdacf-430b-4cdb-b142-4997240e42db">
      <Terms xmlns="http://schemas.microsoft.com/office/infopath/2007/PartnerControls"/>
    </lcf76f155ced4ddcb4097134ff3c332f>
    <_Flow_SignoffStatus xmlns="4dcbdacf-430b-4cdb-b142-4997240e42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16C8D68E7114043B9DAD23968A8A4D5" ma:contentTypeVersion="14" ma:contentTypeDescription="Ein neues Dokument erstellen." ma:contentTypeScope="" ma:versionID="d9c4933e37085f81a64ba0e2bdd09a3a">
  <xsd:schema xmlns:xsd="http://www.w3.org/2001/XMLSchema" xmlns:xs="http://www.w3.org/2001/XMLSchema" xmlns:p="http://schemas.microsoft.com/office/2006/metadata/properties" xmlns:ns2="4dcbdacf-430b-4cdb-b142-4997240e42db" xmlns:ns3="726e2fa3-1f0a-473c-80b6-711500896d27" targetNamespace="http://schemas.microsoft.com/office/2006/metadata/properties" ma:root="true" ma:fieldsID="c03a91344dd96572f7e2f4e9c0cc3ca4" ns2:_="" ns3:_="">
    <xsd:import namespace="4dcbdacf-430b-4cdb-b142-4997240e42db"/>
    <xsd:import namespace="726e2fa3-1f0a-473c-80b6-711500896d2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bdacf-430b-4cdb-b142-4997240e42d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5087018e-d50b-4ac8-9855-8841fc192fb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us Unterschrift" ma:internalName="Status_x0020_Unterschrift">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6e2fa3-1f0a-473c-80b6-711500896d2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c562cc4-f8f2-447e-bd4f-a343e7180670}" ma:internalName="TaxCatchAll" ma:showField="CatchAllData" ma:web="726e2fa3-1f0a-473c-80b6-711500896d2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FB979-2332-41B3-A0B1-C36EF2F55BCD}">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726e2fa3-1f0a-473c-80b6-711500896d27"/>
    <ds:schemaRef ds:uri="http://purl.org/dc/elements/1.1/"/>
    <ds:schemaRef ds:uri="http://schemas.microsoft.com/office/infopath/2007/PartnerControls"/>
    <ds:schemaRef ds:uri="4dcbdacf-430b-4cdb-b142-4997240e42db"/>
    <ds:schemaRef ds:uri="http://www.w3.org/XML/1998/namespace"/>
  </ds:schemaRefs>
</ds:datastoreItem>
</file>

<file path=customXml/itemProps2.xml><?xml version="1.0" encoding="utf-8"?>
<ds:datastoreItem xmlns:ds="http://schemas.openxmlformats.org/officeDocument/2006/customXml" ds:itemID="{3D39C517-E05B-4F2A-9B40-FCB672DC6D45}">
  <ds:schemaRefs>
    <ds:schemaRef ds:uri="http://schemas.microsoft.com/sharepoint/v3/contenttype/forms"/>
  </ds:schemaRefs>
</ds:datastoreItem>
</file>

<file path=customXml/itemProps3.xml><?xml version="1.0" encoding="utf-8"?>
<ds:datastoreItem xmlns:ds="http://schemas.openxmlformats.org/officeDocument/2006/customXml" ds:itemID="{3A872CA6-4764-4BC5-974D-C4E44EB85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bdacf-430b-4cdb-b142-4997240e42db"/>
    <ds:schemaRef ds:uri="726e2fa3-1f0a-473c-80b6-711500896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1636</Words>
  <Characters>10309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11922</CharactersWithSpaces>
  <SharedDoc>false</SharedDoc>
  <HLinks>
    <vt:vector size="6" baseType="variant">
      <vt:variant>
        <vt:i4>4194379</vt:i4>
      </vt:variant>
      <vt:variant>
        <vt:i4>0</vt:i4>
      </vt:variant>
      <vt:variant>
        <vt:i4>0</vt:i4>
      </vt:variant>
      <vt:variant>
        <vt:i4>5</vt:i4>
      </vt:variant>
      <vt:variant>
        <vt:lpwstr>https://indicepa.gov.it/ipa-portale/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2021-12-10T20:22:00Z</dcterms:created>
  <dcterms:modified xsi:type="dcterms:W3CDTF">2026-01-19T08:50:00Z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0x010100916C8D68E7114043B9DAD23968A8A4D5</vt:lpwstr>
  </property>
  <property fmtid="{D5CDD505-2E9C-101B-9397-08002B2CF9AE}" pid="3" name="MediaServiceImageTags">
    <vt:lpwstr/>
  </property>
</Properties>
</file>